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2175" w14:textId="77777777" w:rsidR="00886987" w:rsidRDefault="00886987" w:rsidP="00886987">
      <w:pPr>
        <w:pStyle w:val="Heading1"/>
        <w:rPr>
          <w:sz w:val="36"/>
          <w:szCs w:val="36"/>
        </w:rPr>
      </w:pPr>
      <w:bookmarkStart w:id="0" w:name="_Toc338859002"/>
      <w:bookmarkStart w:id="1" w:name="_Toc45714394"/>
    </w:p>
    <w:tbl>
      <w:tblPr>
        <w:tblW w:w="10091" w:type="dxa"/>
        <w:tblLook w:val="04A0" w:firstRow="1" w:lastRow="0" w:firstColumn="1" w:lastColumn="0" w:noHBand="0" w:noVBand="1"/>
      </w:tblPr>
      <w:tblGrid>
        <w:gridCol w:w="1598"/>
        <w:gridCol w:w="2066"/>
        <w:gridCol w:w="2040"/>
        <w:gridCol w:w="1116"/>
        <w:gridCol w:w="3271"/>
      </w:tblGrid>
      <w:tr w:rsidR="00886987" w:rsidRPr="00886987" w14:paraId="4E4758D3" w14:textId="77777777" w:rsidTr="00886987">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0C015E13"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2B82A6D7"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53AB6810" w14:textId="77777777" w:rsidTr="00886987">
        <w:trPr>
          <w:trHeight w:val="406"/>
        </w:trPr>
        <w:tc>
          <w:tcPr>
            <w:tcW w:w="1598" w:type="dxa"/>
            <w:tcBorders>
              <w:top w:val="nil"/>
              <w:left w:val="single" w:sz="4" w:space="0" w:color="auto"/>
              <w:bottom w:val="single" w:sz="4" w:space="0" w:color="auto"/>
              <w:right w:val="single" w:sz="4" w:space="0" w:color="auto"/>
            </w:tcBorders>
            <w:noWrap/>
            <w:vAlign w:val="bottom"/>
            <w:hideMark/>
          </w:tcPr>
          <w:p w14:paraId="222784E0"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61214044" w14:textId="413698B3" w:rsidR="00886987" w:rsidRPr="00886987" w:rsidRDefault="00886987" w:rsidP="009F238E">
            <w:pPr>
              <w:spacing w:after="0" w:line="256" w:lineRule="auto"/>
              <w:rPr>
                <w:rFonts w:cs="Calibri"/>
                <w:color w:val="000000"/>
              </w:rPr>
            </w:pPr>
            <w:r w:rsidRPr="00886987">
              <w:rPr>
                <w:rFonts w:cs="Calibri"/>
                <w:color w:val="000000"/>
              </w:rPr>
              <w:t> </w:t>
            </w:r>
            <w:r w:rsidR="00DF36A6">
              <w:rPr>
                <w:rFonts w:cs="Calibri"/>
                <w:color w:val="000000"/>
              </w:rPr>
              <w:t>01</w:t>
            </w:r>
            <w:r w:rsidR="00DF36A6" w:rsidRPr="00DF36A6">
              <w:rPr>
                <w:rFonts w:cs="Calibri"/>
                <w:color w:val="000000"/>
                <w:vertAlign w:val="superscript"/>
              </w:rPr>
              <w:t>st</w:t>
            </w:r>
            <w:r w:rsidR="00DF36A6">
              <w:rPr>
                <w:rFonts w:cs="Calibri"/>
                <w:color w:val="000000"/>
              </w:rPr>
              <w:t xml:space="preserve"> February 2024</w:t>
            </w:r>
          </w:p>
        </w:tc>
      </w:tr>
      <w:tr w:rsidR="00886987" w:rsidRPr="00886987" w14:paraId="52C6B847" w14:textId="77777777" w:rsidTr="00886987">
        <w:trPr>
          <w:trHeight w:val="427"/>
        </w:trPr>
        <w:tc>
          <w:tcPr>
            <w:tcW w:w="1598" w:type="dxa"/>
            <w:tcBorders>
              <w:top w:val="nil"/>
              <w:left w:val="single" w:sz="4" w:space="0" w:color="auto"/>
              <w:bottom w:val="single" w:sz="4" w:space="0" w:color="auto"/>
              <w:right w:val="single" w:sz="4" w:space="0" w:color="auto"/>
            </w:tcBorders>
            <w:noWrap/>
            <w:vAlign w:val="bottom"/>
            <w:hideMark/>
          </w:tcPr>
          <w:p w14:paraId="71C41536"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0A6EABEF"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73914CE0" w14:textId="77777777" w:rsidTr="00886987">
        <w:trPr>
          <w:trHeight w:val="402"/>
        </w:trPr>
        <w:tc>
          <w:tcPr>
            <w:tcW w:w="1598" w:type="dxa"/>
            <w:tcBorders>
              <w:top w:val="nil"/>
              <w:left w:val="single" w:sz="4" w:space="0" w:color="auto"/>
              <w:bottom w:val="single" w:sz="4" w:space="0" w:color="auto"/>
              <w:right w:val="single" w:sz="4" w:space="0" w:color="auto"/>
            </w:tcBorders>
            <w:noWrap/>
            <w:vAlign w:val="bottom"/>
            <w:hideMark/>
          </w:tcPr>
          <w:p w14:paraId="2C986E6F"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6ED16EB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779D95E1" w14:textId="77777777" w:rsidTr="00886987">
        <w:trPr>
          <w:trHeight w:val="436"/>
        </w:trPr>
        <w:tc>
          <w:tcPr>
            <w:tcW w:w="1598" w:type="dxa"/>
            <w:tcBorders>
              <w:top w:val="nil"/>
              <w:left w:val="single" w:sz="4" w:space="0" w:color="auto"/>
              <w:bottom w:val="single" w:sz="4" w:space="0" w:color="auto"/>
              <w:right w:val="single" w:sz="4" w:space="0" w:color="auto"/>
            </w:tcBorders>
            <w:noWrap/>
            <w:vAlign w:val="bottom"/>
            <w:hideMark/>
          </w:tcPr>
          <w:p w14:paraId="283F2AE2"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1A5CDD2C"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6C2C25B3" w14:textId="77777777" w:rsidTr="00886987">
        <w:trPr>
          <w:trHeight w:val="400"/>
        </w:trPr>
        <w:tc>
          <w:tcPr>
            <w:tcW w:w="1598" w:type="dxa"/>
            <w:tcBorders>
              <w:top w:val="nil"/>
              <w:left w:val="single" w:sz="4" w:space="0" w:color="auto"/>
              <w:bottom w:val="single" w:sz="4" w:space="0" w:color="auto"/>
              <w:right w:val="single" w:sz="4" w:space="0" w:color="auto"/>
            </w:tcBorders>
            <w:noWrap/>
            <w:vAlign w:val="bottom"/>
            <w:hideMark/>
          </w:tcPr>
          <w:p w14:paraId="738BE214"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586D1785"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BFB44E8" w14:textId="77777777" w:rsidTr="00886987">
        <w:trPr>
          <w:trHeight w:val="746"/>
        </w:trPr>
        <w:tc>
          <w:tcPr>
            <w:tcW w:w="1598" w:type="dxa"/>
            <w:noWrap/>
            <w:vAlign w:val="bottom"/>
            <w:hideMark/>
          </w:tcPr>
          <w:p w14:paraId="74AF42CE" w14:textId="77777777" w:rsidR="00886987" w:rsidRPr="00886987" w:rsidRDefault="00886987" w:rsidP="009F238E">
            <w:pPr>
              <w:spacing w:after="0"/>
              <w:rPr>
                <w:rFonts w:cs="Calibri"/>
                <w:color w:val="000000"/>
              </w:rPr>
            </w:pPr>
          </w:p>
        </w:tc>
        <w:tc>
          <w:tcPr>
            <w:tcW w:w="2066" w:type="dxa"/>
            <w:noWrap/>
            <w:vAlign w:val="bottom"/>
            <w:hideMark/>
          </w:tcPr>
          <w:p w14:paraId="02A2BF91"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389BD25A"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4CE194C6"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051544C1" w14:textId="77777777" w:rsidR="00886987" w:rsidRPr="00886987" w:rsidRDefault="00886987" w:rsidP="009F238E">
            <w:pPr>
              <w:spacing w:after="0" w:line="256" w:lineRule="auto"/>
              <w:rPr>
                <w:rFonts w:eastAsia="Calibri"/>
                <w:sz w:val="20"/>
                <w:szCs w:val="20"/>
              </w:rPr>
            </w:pPr>
          </w:p>
        </w:tc>
      </w:tr>
      <w:tr w:rsidR="00886987" w:rsidRPr="00886987" w14:paraId="3D9F96DD" w14:textId="77777777" w:rsidTr="00886987">
        <w:trPr>
          <w:trHeight w:val="746"/>
        </w:trPr>
        <w:tc>
          <w:tcPr>
            <w:tcW w:w="10091" w:type="dxa"/>
            <w:gridSpan w:val="5"/>
            <w:noWrap/>
            <w:vAlign w:val="bottom"/>
            <w:hideMark/>
          </w:tcPr>
          <w:p w14:paraId="118F32E1"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4700CE04" w14:textId="77777777" w:rsidTr="00886987">
        <w:trPr>
          <w:trHeight w:val="746"/>
        </w:trPr>
        <w:tc>
          <w:tcPr>
            <w:tcW w:w="1598" w:type="dxa"/>
            <w:noWrap/>
            <w:vAlign w:val="bottom"/>
            <w:hideMark/>
          </w:tcPr>
          <w:p w14:paraId="2E6B6DCF" w14:textId="77777777" w:rsidR="00886987" w:rsidRPr="00886987" w:rsidRDefault="00886987" w:rsidP="009F238E">
            <w:pPr>
              <w:spacing w:after="0"/>
              <w:rPr>
                <w:rFonts w:cs="Calibri"/>
                <w:color w:val="000000"/>
              </w:rPr>
            </w:pPr>
          </w:p>
        </w:tc>
        <w:tc>
          <w:tcPr>
            <w:tcW w:w="2066" w:type="dxa"/>
            <w:noWrap/>
            <w:vAlign w:val="bottom"/>
            <w:hideMark/>
          </w:tcPr>
          <w:p w14:paraId="6A6069A6"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0FC20223"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20D8C3B8"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36D93CDD" w14:textId="77777777" w:rsidR="00886987" w:rsidRPr="00886987" w:rsidRDefault="00886987" w:rsidP="009F238E">
            <w:pPr>
              <w:spacing w:after="0" w:line="256" w:lineRule="auto"/>
              <w:rPr>
                <w:rFonts w:eastAsia="Calibri"/>
                <w:sz w:val="20"/>
                <w:szCs w:val="20"/>
              </w:rPr>
            </w:pPr>
          </w:p>
        </w:tc>
      </w:tr>
      <w:tr w:rsidR="00886987" w:rsidRPr="00886987" w14:paraId="159343C3" w14:textId="77777777" w:rsidTr="00886987">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04EC403B"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7668C390"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2C236AFE"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65CC5987"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6B938647"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364FDFB5"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4D9B4DF4"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5A0A79B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EECF0F2"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2E450F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C035139"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FEE1C1D"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31460117"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65A49D2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772CE9A8"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110CB6BD"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FCB28EF"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662C2C5B"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0CB93C5C"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394D5543"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6CCBBE3"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5750D76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5365098C"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030E130"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47AE797F"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0B77E032"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10E09697"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12FDC9B8"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D30476D"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01F58936"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5E3BB7F1"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340C79A9"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DA40B74"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95850C8"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C1FFB39"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439D8561" w14:textId="77777777" w:rsidR="00886987" w:rsidRDefault="00886987" w:rsidP="009F238E">
      <w:pPr>
        <w:spacing w:after="0"/>
        <w:rPr>
          <w:szCs w:val="24"/>
        </w:rPr>
      </w:pPr>
    </w:p>
    <w:p w14:paraId="0D12ACE4" w14:textId="77777777" w:rsidR="00886987" w:rsidRDefault="00886987" w:rsidP="009F238E">
      <w:pPr>
        <w:pStyle w:val="Heading2"/>
        <w:spacing w:before="0" w:after="0"/>
      </w:pPr>
    </w:p>
    <w:p w14:paraId="207F585C" w14:textId="77777777" w:rsidR="00886987" w:rsidRDefault="00886987" w:rsidP="009F238E">
      <w:pPr>
        <w:spacing w:after="0"/>
      </w:pPr>
    </w:p>
    <w:p w14:paraId="506D775F" w14:textId="77777777" w:rsidR="00886987" w:rsidRDefault="00886987" w:rsidP="009F238E">
      <w:pPr>
        <w:pStyle w:val="ListParagraph"/>
        <w:spacing w:after="0"/>
        <w:ind w:left="0"/>
        <w:jc w:val="both"/>
        <w:outlineLvl w:val="0"/>
        <w:rPr>
          <w:b/>
          <w:sz w:val="28"/>
          <w:szCs w:val="28"/>
        </w:rPr>
      </w:pPr>
    </w:p>
    <w:p w14:paraId="128948F6" w14:textId="77777777" w:rsidR="00886987" w:rsidRDefault="00886987" w:rsidP="009F238E">
      <w:pPr>
        <w:pStyle w:val="ListParagraph"/>
        <w:spacing w:after="0"/>
        <w:ind w:left="0"/>
        <w:jc w:val="both"/>
        <w:outlineLvl w:val="0"/>
        <w:rPr>
          <w:b/>
          <w:sz w:val="28"/>
          <w:szCs w:val="28"/>
        </w:rPr>
      </w:pPr>
    </w:p>
    <w:p w14:paraId="37C0C9DA" w14:textId="77777777" w:rsidR="00886987" w:rsidRDefault="00886987" w:rsidP="009F238E">
      <w:pPr>
        <w:pStyle w:val="ListParagraph"/>
        <w:spacing w:after="0"/>
        <w:ind w:left="0"/>
        <w:jc w:val="both"/>
        <w:outlineLvl w:val="0"/>
        <w:rPr>
          <w:b/>
          <w:sz w:val="28"/>
          <w:szCs w:val="28"/>
        </w:rPr>
      </w:pPr>
    </w:p>
    <w:p w14:paraId="7A0C8AC8" w14:textId="77777777" w:rsidR="00886987" w:rsidRDefault="00886987" w:rsidP="009F238E">
      <w:pPr>
        <w:pStyle w:val="ListParagraph"/>
        <w:spacing w:after="0"/>
        <w:ind w:left="0"/>
        <w:jc w:val="both"/>
        <w:outlineLvl w:val="0"/>
        <w:rPr>
          <w:b/>
          <w:sz w:val="28"/>
          <w:szCs w:val="28"/>
        </w:rPr>
      </w:pPr>
    </w:p>
    <w:p w14:paraId="4E350BA6" w14:textId="77777777" w:rsidR="001159A5" w:rsidRDefault="001159A5" w:rsidP="009F238E">
      <w:pPr>
        <w:spacing w:after="0"/>
        <w:jc w:val="both"/>
      </w:pPr>
      <w:bookmarkStart w:id="2" w:name="_Hlk34137595"/>
      <w:bookmarkEnd w:id="0"/>
      <w:bookmarkEnd w:id="1"/>
    </w:p>
    <w:p w14:paraId="640CB5D8" w14:textId="77777777" w:rsidR="009F238E" w:rsidRDefault="009F238E" w:rsidP="009F238E">
      <w:pPr>
        <w:spacing w:after="0"/>
        <w:jc w:val="both"/>
        <w:rPr>
          <w:b/>
          <w:bCs/>
        </w:rPr>
      </w:pPr>
    </w:p>
    <w:p w14:paraId="56A917CD" w14:textId="77777777" w:rsidR="009F238E" w:rsidRDefault="00324F37" w:rsidP="00324F37">
      <w:pPr>
        <w:tabs>
          <w:tab w:val="left" w:pos="2571"/>
        </w:tabs>
        <w:spacing w:after="0"/>
        <w:jc w:val="both"/>
        <w:rPr>
          <w:b/>
          <w:bCs/>
        </w:rPr>
      </w:pPr>
      <w:r>
        <w:rPr>
          <w:b/>
          <w:bCs/>
        </w:rPr>
        <w:tab/>
      </w:r>
    </w:p>
    <w:p w14:paraId="300308BD" w14:textId="77777777" w:rsidR="009F238E" w:rsidRDefault="009F238E" w:rsidP="009F238E">
      <w:pPr>
        <w:spacing w:after="0"/>
        <w:jc w:val="both"/>
        <w:rPr>
          <w:b/>
          <w:bCs/>
        </w:rPr>
      </w:pPr>
    </w:p>
    <w:p w14:paraId="7F72F866" w14:textId="77777777" w:rsidR="00343EA8" w:rsidRPr="0032217D" w:rsidRDefault="00343EA8" w:rsidP="00EF14B0">
      <w:pPr>
        <w:tabs>
          <w:tab w:val="left" w:pos="5975"/>
        </w:tabs>
        <w:spacing w:after="0"/>
        <w:jc w:val="both"/>
        <w:rPr>
          <w:rFonts w:asciiTheme="minorHAnsi" w:hAnsiTheme="minorHAnsi" w:cstheme="minorHAnsi"/>
          <w:b/>
          <w:bCs/>
        </w:rPr>
      </w:pPr>
      <w:bookmarkStart w:id="3" w:name="_Toc338859004"/>
      <w:bookmarkEnd w:id="2"/>
      <w:bookmarkEnd w:id="3"/>
      <w:r w:rsidRPr="0032217D">
        <w:rPr>
          <w:rFonts w:asciiTheme="minorHAnsi" w:hAnsiTheme="minorHAnsi" w:cstheme="minorHAnsi"/>
          <w:b/>
          <w:bCs/>
        </w:rPr>
        <w:lastRenderedPageBreak/>
        <w:t>Introduction</w:t>
      </w:r>
    </w:p>
    <w:p w14:paraId="78B054AA" w14:textId="5EE5CBE2" w:rsidR="003144DA" w:rsidRPr="0032217D" w:rsidRDefault="00435FA1" w:rsidP="005834DB">
      <w:pPr>
        <w:tabs>
          <w:tab w:val="left" w:pos="5975"/>
        </w:tabs>
        <w:spacing w:after="0"/>
        <w:jc w:val="both"/>
        <w:rPr>
          <w:rFonts w:asciiTheme="minorHAnsi" w:hAnsiTheme="minorHAnsi" w:cstheme="minorHAnsi"/>
        </w:rPr>
      </w:pPr>
      <w:proofErr w:type="spellStart"/>
      <w:r>
        <w:rPr>
          <w:rFonts w:asciiTheme="minorHAnsi" w:hAnsiTheme="minorHAnsi" w:cstheme="minorHAnsi"/>
        </w:rPr>
        <w:t>Habbibi</w:t>
      </w:r>
      <w:r w:rsidR="00FC15FE">
        <w:rPr>
          <w:rFonts w:asciiTheme="minorHAnsi" w:hAnsiTheme="minorHAnsi" w:cstheme="minorHAnsi"/>
        </w:rPr>
        <w:t>’s</w:t>
      </w:r>
      <w:proofErr w:type="spellEnd"/>
      <w:r w:rsidR="00530F6B" w:rsidRPr="0032217D">
        <w:rPr>
          <w:rFonts w:asciiTheme="minorHAnsi" w:hAnsiTheme="minorHAnsi" w:cstheme="minorHAnsi"/>
        </w:rPr>
        <w:t xml:space="preserve"> </w:t>
      </w:r>
      <w:r w:rsidR="00560610">
        <w:rPr>
          <w:rFonts w:asciiTheme="minorHAnsi" w:hAnsiTheme="minorHAnsi" w:cstheme="minorHAnsi"/>
        </w:rPr>
        <w:t>Uniform and Personal Presentation</w:t>
      </w:r>
      <w:r w:rsidR="00F62298" w:rsidRPr="0032217D">
        <w:rPr>
          <w:rFonts w:asciiTheme="minorHAnsi" w:hAnsiTheme="minorHAnsi" w:cstheme="minorHAnsi"/>
        </w:rPr>
        <w:t xml:space="preserve"> </w:t>
      </w:r>
      <w:r w:rsidR="002428E5">
        <w:rPr>
          <w:rFonts w:asciiTheme="minorHAnsi" w:hAnsiTheme="minorHAnsi" w:cstheme="minorHAnsi"/>
        </w:rPr>
        <w:t>P</w:t>
      </w:r>
      <w:r w:rsidR="00F62298" w:rsidRPr="0032217D">
        <w:rPr>
          <w:rFonts w:asciiTheme="minorHAnsi" w:hAnsiTheme="minorHAnsi" w:cstheme="minorHAnsi"/>
        </w:rPr>
        <w:t xml:space="preserve">olicy is designed to help us all provide a consistent professional appearance to our customers and </w:t>
      </w:r>
      <w:r w:rsidR="00607DB9" w:rsidRPr="0032217D">
        <w:rPr>
          <w:rFonts w:asciiTheme="minorHAnsi" w:hAnsiTheme="minorHAnsi" w:cstheme="minorHAnsi"/>
        </w:rPr>
        <w:t>fellow team members</w:t>
      </w:r>
      <w:r w:rsidR="00F62298" w:rsidRPr="0032217D">
        <w:rPr>
          <w:rFonts w:asciiTheme="minorHAnsi" w:hAnsiTheme="minorHAnsi" w:cstheme="minorHAnsi"/>
        </w:rPr>
        <w:t xml:space="preserve">. Our appearance reflects on ourselves and the </w:t>
      </w:r>
      <w:r w:rsidR="00C76806" w:rsidRPr="0032217D">
        <w:rPr>
          <w:rFonts w:asciiTheme="minorHAnsi" w:hAnsiTheme="minorHAnsi" w:cstheme="minorHAnsi"/>
        </w:rPr>
        <w:t>organisation</w:t>
      </w:r>
      <w:r w:rsidR="00F62298" w:rsidRPr="0032217D">
        <w:rPr>
          <w:rFonts w:asciiTheme="minorHAnsi" w:hAnsiTheme="minorHAnsi" w:cstheme="minorHAnsi"/>
        </w:rPr>
        <w:t>. The goal is to be sure that we maintain a positive appearance and not to offend customers</w:t>
      </w:r>
      <w:r w:rsidR="00587D1C" w:rsidRPr="0032217D">
        <w:rPr>
          <w:rFonts w:asciiTheme="minorHAnsi" w:hAnsiTheme="minorHAnsi" w:cstheme="minorHAnsi"/>
        </w:rPr>
        <w:t>,</w:t>
      </w:r>
      <w:r w:rsidR="00F62298" w:rsidRPr="0032217D">
        <w:rPr>
          <w:rFonts w:asciiTheme="minorHAnsi" w:hAnsiTheme="minorHAnsi" w:cstheme="minorHAnsi"/>
        </w:rPr>
        <w:t xml:space="preserve"> </w:t>
      </w:r>
      <w:r w:rsidR="00B17C6D" w:rsidRPr="0032217D">
        <w:rPr>
          <w:rFonts w:asciiTheme="minorHAnsi" w:hAnsiTheme="minorHAnsi" w:cstheme="minorHAnsi"/>
        </w:rPr>
        <w:t>fellow team</w:t>
      </w:r>
      <w:r w:rsidR="00030A4B" w:rsidRPr="0032217D">
        <w:rPr>
          <w:rFonts w:asciiTheme="minorHAnsi" w:hAnsiTheme="minorHAnsi" w:cstheme="minorHAnsi"/>
        </w:rPr>
        <w:t xml:space="preserve"> members and the general public</w:t>
      </w:r>
    </w:p>
    <w:p w14:paraId="1FAD0874" w14:textId="77777777" w:rsidR="00F62298" w:rsidRPr="0032217D" w:rsidRDefault="00F62298" w:rsidP="005834DB">
      <w:pPr>
        <w:tabs>
          <w:tab w:val="left" w:pos="5975"/>
        </w:tabs>
        <w:spacing w:after="0"/>
        <w:jc w:val="both"/>
        <w:rPr>
          <w:rFonts w:asciiTheme="minorHAnsi" w:hAnsiTheme="minorHAnsi" w:cstheme="minorHAnsi"/>
        </w:rPr>
      </w:pPr>
    </w:p>
    <w:p w14:paraId="4C2A0602" w14:textId="77777777" w:rsidR="00CB5D46" w:rsidRPr="0032217D" w:rsidRDefault="00970B7E" w:rsidP="005834DB">
      <w:pPr>
        <w:tabs>
          <w:tab w:val="left" w:pos="5975"/>
        </w:tabs>
        <w:spacing w:after="0"/>
        <w:jc w:val="both"/>
        <w:rPr>
          <w:rFonts w:asciiTheme="minorHAnsi" w:hAnsiTheme="minorHAnsi" w:cstheme="minorHAnsi"/>
        </w:rPr>
      </w:pPr>
      <w:r w:rsidRPr="0032217D">
        <w:rPr>
          <w:rFonts w:asciiTheme="minorHAnsi" w:hAnsiTheme="minorHAnsi" w:cstheme="minorHAnsi"/>
        </w:rPr>
        <w:t>Furthermore, t</w:t>
      </w:r>
      <w:r w:rsidR="0032196F" w:rsidRPr="0032217D">
        <w:rPr>
          <w:rFonts w:asciiTheme="minorHAnsi" w:hAnsiTheme="minorHAnsi" w:cstheme="minorHAnsi"/>
        </w:rPr>
        <w:t xml:space="preserve">his policy </w:t>
      </w:r>
      <w:r w:rsidRPr="0032217D">
        <w:rPr>
          <w:rFonts w:asciiTheme="minorHAnsi" w:hAnsiTheme="minorHAnsi" w:cstheme="minorHAnsi"/>
        </w:rPr>
        <w:t>aims</w:t>
      </w:r>
      <w:r w:rsidR="00840750" w:rsidRPr="0032217D">
        <w:rPr>
          <w:rFonts w:asciiTheme="minorHAnsi" w:hAnsiTheme="minorHAnsi" w:cstheme="minorHAnsi"/>
        </w:rPr>
        <w:t xml:space="preserve"> </w:t>
      </w:r>
      <w:r w:rsidR="0032196F" w:rsidRPr="0032217D">
        <w:rPr>
          <w:rFonts w:asciiTheme="minorHAnsi" w:hAnsiTheme="minorHAnsi" w:cstheme="minorHAnsi"/>
        </w:rPr>
        <w:t>to protect</w:t>
      </w:r>
      <w:r w:rsidR="00CB5D46" w:rsidRPr="0032217D">
        <w:rPr>
          <w:rFonts w:asciiTheme="minorHAnsi" w:hAnsiTheme="minorHAnsi" w:cstheme="minorHAnsi"/>
        </w:rPr>
        <w:t xml:space="preserve"> our</w:t>
      </w:r>
      <w:r w:rsidR="00FB649C" w:rsidRPr="0032217D">
        <w:rPr>
          <w:rFonts w:asciiTheme="minorHAnsi" w:hAnsiTheme="minorHAnsi" w:cstheme="minorHAnsi"/>
        </w:rPr>
        <w:t xml:space="preserve"> customers </w:t>
      </w:r>
      <w:r w:rsidR="00840750" w:rsidRPr="0032217D">
        <w:rPr>
          <w:rFonts w:asciiTheme="minorHAnsi" w:hAnsiTheme="minorHAnsi" w:cstheme="minorHAnsi"/>
        </w:rPr>
        <w:t>and staff</w:t>
      </w:r>
      <w:r w:rsidR="0032196F" w:rsidRPr="0032217D">
        <w:rPr>
          <w:rFonts w:asciiTheme="minorHAnsi" w:hAnsiTheme="minorHAnsi" w:cstheme="minorHAnsi"/>
        </w:rPr>
        <w:t xml:space="preserve"> by ensuring the uniform and </w:t>
      </w:r>
      <w:r w:rsidR="00981146" w:rsidRPr="0032217D">
        <w:rPr>
          <w:rFonts w:asciiTheme="minorHAnsi" w:hAnsiTheme="minorHAnsi" w:cstheme="minorHAnsi"/>
        </w:rPr>
        <w:t>personal presentation of our</w:t>
      </w:r>
      <w:r w:rsidR="0032196F" w:rsidRPr="0032217D">
        <w:rPr>
          <w:rFonts w:asciiTheme="minorHAnsi" w:hAnsiTheme="minorHAnsi" w:cstheme="minorHAnsi"/>
        </w:rPr>
        <w:t xml:space="preserve"> </w:t>
      </w:r>
      <w:r w:rsidR="00A85F26" w:rsidRPr="0032217D">
        <w:rPr>
          <w:rFonts w:asciiTheme="minorHAnsi" w:hAnsiTheme="minorHAnsi" w:cstheme="minorHAnsi"/>
        </w:rPr>
        <w:t>staff</w:t>
      </w:r>
      <w:r w:rsidR="004D73C8" w:rsidRPr="0032217D">
        <w:rPr>
          <w:rFonts w:asciiTheme="minorHAnsi" w:hAnsiTheme="minorHAnsi" w:cstheme="minorHAnsi"/>
        </w:rPr>
        <w:t xml:space="preserve"> </w:t>
      </w:r>
      <w:r w:rsidR="0032196F" w:rsidRPr="0032217D">
        <w:rPr>
          <w:rFonts w:asciiTheme="minorHAnsi" w:hAnsiTheme="minorHAnsi" w:cstheme="minorHAnsi"/>
        </w:rPr>
        <w:t>complies with Health and Safety legislation</w:t>
      </w:r>
      <w:r w:rsidR="00317E6D" w:rsidRPr="0032217D">
        <w:rPr>
          <w:rFonts w:asciiTheme="minorHAnsi" w:hAnsiTheme="minorHAnsi" w:cstheme="minorHAnsi"/>
        </w:rPr>
        <w:t>.</w:t>
      </w:r>
    </w:p>
    <w:p w14:paraId="03355997" w14:textId="77777777" w:rsidR="00CB5D46" w:rsidRPr="0032217D" w:rsidRDefault="00CB5D46" w:rsidP="005834DB">
      <w:pPr>
        <w:tabs>
          <w:tab w:val="left" w:pos="5975"/>
        </w:tabs>
        <w:spacing w:after="0"/>
        <w:jc w:val="both"/>
        <w:rPr>
          <w:rFonts w:asciiTheme="minorHAnsi" w:hAnsiTheme="minorHAnsi" w:cstheme="minorHAnsi"/>
        </w:rPr>
      </w:pPr>
    </w:p>
    <w:p w14:paraId="30BAA7AF" w14:textId="77777777" w:rsidR="00C90791" w:rsidRDefault="0032196F" w:rsidP="005834DB">
      <w:pPr>
        <w:tabs>
          <w:tab w:val="left" w:pos="5975"/>
        </w:tabs>
        <w:spacing w:after="0"/>
        <w:jc w:val="both"/>
        <w:rPr>
          <w:rFonts w:asciiTheme="minorHAnsi" w:hAnsiTheme="minorHAnsi" w:cstheme="minorHAnsi"/>
        </w:rPr>
      </w:pPr>
      <w:r w:rsidRPr="0032217D">
        <w:rPr>
          <w:rFonts w:asciiTheme="minorHAnsi" w:hAnsiTheme="minorHAnsi" w:cstheme="minorHAnsi"/>
        </w:rPr>
        <w:t xml:space="preserve">The policy acknowledges personal and cultural diversity where this does not compromise the safety of </w:t>
      </w:r>
      <w:r w:rsidR="00286AC3" w:rsidRPr="0032217D">
        <w:rPr>
          <w:rFonts w:asciiTheme="minorHAnsi" w:hAnsiTheme="minorHAnsi" w:cstheme="minorHAnsi"/>
        </w:rPr>
        <w:t>others</w:t>
      </w:r>
      <w:r w:rsidR="0091256B">
        <w:rPr>
          <w:rFonts w:asciiTheme="minorHAnsi" w:hAnsiTheme="minorHAnsi" w:cstheme="minorHAnsi"/>
        </w:rPr>
        <w:t>.</w:t>
      </w:r>
    </w:p>
    <w:p w14:paraId="03BFB667" w14:textId="77777777" w:rsidR="001A72B7" w:rsidRPr="0032217D" w:rsidRDefault="001A72B7" w:rsidP="005834DB">
      <w:pPr>
        <w:tabs>
          <w:tab w:val="left" w:pos="5975"/>
        </w:tabs>
        <w:spacing w:after="0"/>
        <w:jc w:val="both"/>
        <w:rPr>
          <w:rFonts w:asciiTheme="minorHAnsi" w:hAnsiTheme="minorHAnsi" w:cstheme="minorHAnsi"/>
        </w:rPr>
      </w:pPr>
    </w:p>
    <w:p w14:paraId="6CC53F05" w14:textId="77777777" w:rsidR="0029212F" w:rsidRDefault="001A72B7" w:rsidP="0029212F">
      <w:pPr>
        <w:spacing w:after="0"/>
        <w:jc w:val="both"/>
        <w:rPr>
          <w:rFonts w:asciiTheme="minorHAnsi" w:hAnsiTheme="minorHAnsi" w:cstheme="minorHAnsi"/>
        </w:rPr>
      </w:pPr>
      <w:r w:rsidRPr="0032217D">
        <w:rPr>
          <w:rFonts w:asciiTheme="minorHAnsi" w:hAnsiTheme="minorHAnsi" w:cstheme="minorHAnsi"/>
        </w:rPr>
        <w:t xml:space="preserve">This policy applies to all temporary workers, </w:t>
      </w:r>
      <w:r w:rsidR="002879BF">
        <w:rPr>
          <w:rFonts w:asciiTheme="minorHAnsi" w:hAnsiTheme="minorHAnsi" w:cstheme="minorHAnsi"/>
        </w:rPr>
        <w:t xml:space="preserve">full and part-time </w:t>
      </w:r>
      <w:r w:rsidRPr="0032217D">
        <w:rPr>
          <w:rFonts w:asciiTheme="minorHAnsi" w:hAnsiTheme="minorHAnsi" w:cstheme="minorHAnsi"/>
        </w:rPr>
        <w:t>employees,</w:t>
      </w:r>
      <w:r w:rsidR="002879BF">
        <w:rPr>
          <w:rFonts w:asciiTheme="minorHAnsi" w:hAnsiTheme="minorHAnsi" w:cstheme="minorHAnsi"/>
        </w:rPr>
        <w:t xml:space="preserve"> workers</w:t>
      </w:r>
      <w:r w:rsidR="00344349">
        <w:rPr>
          <w:rFonts w:asciiTheme="minorHAnsi" w:hAnsiTheme="minorHAnsi" w:cstheme="minorHAnsi"/>
        </w:rPr>
        <w:t>,</w:t>
      </w:r>
      <w:r w:rsidRPr="0032217D">
        <w:rPr>
          <w:rFonts w:asciiTheme="minorHAnsi" w:hAnsiTheme="minorHAnsi" w:cstheme="minorHAnsi"/>
        </w:rPr>
        <w:t xml:space="preserve"> agency workers and contractors.</w:t>
      </w:r>
    </w:p>
    <w:p w14:paraId="660F8618" w14:textId="77777777" w:rsidR="0029212F" w:rsidRDefault="0029212F" w:rsidP="0029212F">
      <w:pPr>
        <w:spacing w:after="0"/>
        <w:jc w:val="both"/>
        <w:rPr>
          <w:rFonts w:asciiTheme="minorHAnsi" w:hAnsiTheme="minorHAnsi" w:cstheme="minorHAnsi"/>
        </w:rPr>
      </w:pPr>
    </w:p>
    <w:p w14:paraId="7C983A7B" w14:textId="77777777" w:rsidR="00B76976" w:rsidRDefault="00065A70" w:rsidP="0029212F">
      <w:pPr>
        <w:spacing w:after="0"/>
        <w:jc w:val="both"/>
        <w:rPr>
          <w:b/>
          <w:bCs/>
        </w:rPr>
      </w:pPr>
      <w:r w:rsidRPr="009776BA">
        <w:rPr>
          <w:b/>
          <w:bCs/>
        </w:rPr>
        <w:t>G</w:t>
      </w:r>
      <w:r w:rsidR="0029212F" w:rsidRPr="009776BA">
        <w:rPr>
          <w:b/>
          <w:bCs/>
        </w:rPr>
        <w:t xml:space="preserve">eneral </w:t>
      </w:r>
      <w:r w:rsidR="009776BA" w:rsidRPr="009776BA">
        <w:rPr>
          <w:b/>
          <w:bCs/>
        </w:rPr>
        <w:t>principles – All staff</w:t>
      </w:r>
    </w:p>
    <w:p w14:paraId="770872DF" w14:textId="77777777" w:rsidR="005C4519" w:rsidRPr="001606C7" w:rsidRDefault="005C4519" w:rsidP="0029212F">
      <w:pPr>
        <w:spacing w:after="0"/>
        <w:jc w:val="both"/>
        <w:rPr>
          <w:u w:val="single"/>
        </w:rPr>
      </w:pPr>
      <w:r w:rsidRPr="001606C7">
        <w:rPr>
          <w:u w:val="single"/>
        </w:rPr>
        <w:t>Personal Hygiene</w:t>
      </w:r>
    </w:p>
    <w:p w14:paraId="1A2BCE53" w14:textId="77777777" w:rsidR="001606C7" w:rsidRDefault="005C4519" w:rsidP="0029212F">
      <w:pPr>
        <w:spacing w:after="0"/>
        <w:jc w:val="both"/>
      </w:pPr>
      <w:r>
        <w:t xml:space="preserve">All employees </w:t>
      </w:r>
      <w:r w:rsidR="0099200F">
        <w:t>must</w:t>
      </w:r>
      <w:r>
        <w:t xml:space="preserve"> maintain a high level of personal hygiene and be well presented. The chewing of gum is prohibited in all </w:t>
      </w:r>
      <w:r w:rsidR="001606C7">
        <w:t>sites</w:t>
      </w:r>
      <w:r>
        <w:t>.</w:t>
      </w:r>
      <w:r w:rsidR="00BF6C0E">
        <w:t xml:space="preserve"> </w:t>
      </w:r>
      <w:r>
        <w:t xml:space="preserve">Nicotine gum can be used for the purposes of smoking cessation but never when dealing with </w:t>
      </w:r>
      <w:r w:rsidR="00083903">
        <w:t>customers</w:t>
      </w:r>
      <w:r w:rsidR="00D0253A">
        <w:t>, fellow staff or the</w:t>
      </w:r>
      <w:r>
        <w:t xml:space="preserve"> public (including phone calls).</w:t>
      </w:r>
    </w:p>
    <w:p w14:paraId="1D96FCA1" w14:textId="77777777" w:rsidR="001606C7" w:rsidRDefault="001606C7" w:rsidP="0029212F">
      <w:pPr>
        <w:spacing w:after="0"/>
        <w:jc w:val="both"/>
      </w:pPr>
    </w:p>
    <w:p w14:paraId="446661FD" w14:textId="77777777" w:rsidR="001606C7" w:rsidRPr="00A54B94" w:rsidRDefault="005C4519" w:rsidP="0029212F">
      <w:pPr>
        <w:spacing w:after="0"/>
        <w:jc w:val="both"/>
        <w:rPr>
          <w:u w:val="single"/>
        </w:rPr>
      </w:pPr>
      <w:r>
        <w:t xml:space="preserve"> </w:t>
      </w:r>
      <w:r w:rsidR="006432F6">
        <w:rPr>
          <w:u w:val="single"/>
        </w:rPr>
        <w:t xml:space="preserve">Name </w:t>
      </w:r>
      <w:r w:rsidRPr="00A54B94">
        <w:rPr>
          <w:u w:val="single"/>
        </w:rPr>
        <w:t xml:space="preserve">Badges </w:t>
      </w:r>
    </w:p>
    <w:p w14:paraId="26C9F4EA" w14:textId="77777777" w:rsidR="00CB3ADB" w:rsidRDefault="005C4519" w:rsidP="0029212F">
      <w:pPr>
        <w:spacing w:after="0"/>
        <w:jc w:val="both"/>
      </w:pPr>
      <w:r>
        <w:t>All employees</w:t>
      </w:r>
      <w:r w:rsidR="00CB3ADB">
        <w:t xml:space="preserve"> issued</w:t>
      </w:r>
      <w:r w:rsidR="006B3273">
        <w:t xml:space="preserve"> with a name badge</w:t>
      </w:r>
      <w:r>
        <w:t xml:space="preserve"> must wear the</w:t>
      </w:r>
      <w:r w:rsidR="006B3273">
        <w:t>m</w:t>
      </w:r>
      <w:r>
        <w:t xml:space="preserve"> at all times </w:t>
      </w:r>
      <w:r w:rsidR="006B3273">
        <w:t>when at work</w:t>
      </w:r>
      <w:r w:rsidR="009D1D48">
        <w:t>.</w:t>
      </w:r>
      <w:r>
        <w:t xml:space="preserve"> Whilst not on duty, when away from </w:t>
      </w:r>
      <w:r w:rsidR="00722C4E">
        <w:t xml:space="preserve">our </w:t>
      </w:r>
      <w:r>
        <w:t xml:space="preserve">premises the ID badge should be covered or removed for personal safety reasons. </w:t>
      </w:r>
    </w:p>
    <w:p w14:paraId="2CC56BDB" w14:textId="77777777" w:rsidR="00CB3ADB" w:rsidRDefault="00CB3ADB" w:rsidP="0029212F">
      <w:pPr>
        <w:spacing w:after="0"/>
        <w:jc w:val="both"/>
      </w:pPr>
    </w:p>
    <w:p w14:paraId="2CC788E7" w14:textId="77777777" w:rsidR="00A23738" w:rsidRDefault="005C4519" w:rsidP="0029212F">
      <w:pPr>
        <w:spacing w:after="0"/>
        <w:jc w:val="both"/>
      </w:pPr>
      <w:r w:rsidRPr="00A23738">
        <w:rPr>
          <w:u w:val="single"/>
        </w:rPr>
        <w:t>Nails</w:t>
      </w:r>
      <w:r>
        <w:t xml:space="preserve"> </w:t>
      </w:r>
    </w:p>
    <w:p w14:paraId="7DDBBF4F" w14:textId="77777777" w:rsidR="00C05D5F" w:rsidRDefault="002856B0" w:rsidP="0029212F">
      <w:pPr>
        <w:spacing w:after="0"/>
        <w:jc w:val="both"/>
      </w:pPr>
      <w:r>
        <w:t xml:space="preserve">All staff involved </w:t>
      </w:r>
      <w:r w:rsidR="00332504">
        <w:t>with food preparation or service</w:t>
      </w:r>
      <w:r w:rsidR="005C4519">
        <w:t xml:space="preserve"> must not wear nail varnish or nail art whilst on duty. Finger nails should be kept short and clean</w:t>
      </w:r>
      <w:r w:rsidR="00332504">
        <w:t>.</w:t>
      </w:r>
      <w:r w:rsidR="005C4519">
        <w:t xml:space="preserve"> The wearing of false/acrylic/gel nails, nail varnish and nail adornments by </w:t>
      </w:r>
      <w:r w:rsidR="0063008F">
        <w:t xml:space="preserve">these </w:t>
      </w:r>
      <w:r w:rsidR="005C4519">
        <w:t xml:space="preserve">staff </w:t>
      </w:r>
      <w:r w:rsidR="0063008F">
        <w:t>members</w:t>
      </w:r>
      <w:r w:rsidR="00540B5F">
        <w:t xml:space="preserve"> </w:t>
      </w:r>
      <w:r w:rsidR="005C4519">
        <w:t xml:space="preserve">is strictly forbidden as they pose </w:t>
      </w:r>
      <w:r w:rsidR="00540B5F">
        <w:t xml:space="preserve">a </w:t>
      </w:r>
      <w:r w:rsidR="005B3A9F">
        <w:t>r</w:t>
      </w:r>
      <w:r w:rsidR="00540B5F">
        <w:t xml:space="preserve">isk </w:t>
      </w:r>
      <w:r w:rsidR="00144EAA">
        <w:t>due to possible</w:t>
      </w:r>
      <w:r w:rsidR="00D24B69">
        <w:t xml:space="preserve"> food contamination</w:t>
      </w:r>
      <w:r w:rsidR="00144EAA">
        <w:t>.</w:t>
      </w:r>
    </w:p>
    <w:p w14:paraId="72473F25" w14:textId="77777777" w:rsidR="00C05D5F" w:rsidRDefault="00C05D5F" w:rsidP="0029212F">
      <w:pPr>
        <w:spacing w:after="0"/>
        <w:jc w:val="both"/>
      </w:pPr>
    </w:p>
    <w:p w14:paraId="324E5B9D" w14:textId="77777777" w:rsidR="00144EAA" w:rsidRPr="00FF327B" w:rsidRDefault="005C4519" w:rsidP="0029212F">
      <w:pPr>
        <w:spacing w:after="0"/>
        <w:jc w:val="both"/>
        <w:rPr>
          <w:u w:val="single"/>
        </w:rPr>
      </w:pPr>
      <w:r w:rsidRPr="00FF327B">
        <w:rPr>
          <w:u w:val="single"/>
        </w:rPr>
        <w:t>Hair</w:t>
      </w:r>
    </w:p>
    <w:p w14:paraId="031D628A" w14:textId="77777777" w:rsidR="00765E02" w:rsidRDefault="005C4519" w:rsidP="0029212F">
      <w:pPr>
        <w:spacing w:after="0"/>
        <w:jc w:val="both"/>
      </w:pPr>
      <w:r>
        <w:t xml:space="preserve">Hair must be clean and well groomed. For </w:t>
      </w:r>
      <w:r w:rsidR="00787802">
        <w:t xml:space="preserve">food preparation or service </w:t>
      </w:r>
      <w:r>
        <w:t>staff</w:t>
      </w:r>
      <w:r w:rsidR="0091176A">
        <w:t xml:space="preserve"> </w:t>
      </w:r>
      <w:r>
        <w:t>it must be off the collar and a style that does not require frequent re-adjustment. Keeping hair off the collar reduces the incidence of bacterial growth around the collar areas.</w:t>
      </w:r>
    </w:p>
    <w:p w14:paraId="195A0D12" w14:textId="77777777" w:rsidR="00765E02" w:rsidRDefault="00765E02" w:rsidP="0029212F">
      <w:pPr>
        <w:spacing w:after="0"/>
        <w:jc w:val="both"/>
      </w:pPr>
    </w:p>
    <w:p w14:paraId="2EB42337" w14:textId="77777777" w:rsidR="002E3A8D" w:rsidRDefault="00765E02" w:rsidP="0029212F">
      <w:pPr>
        <w:spacing w:after="0"/>
        <w:jc w:val="both"/>
      </w:pPr>
      <w:r>
        <w:t>S</w:t>
      </w:r>
      <w:r w:rsidR="005C4519">
        <w:t>taff must have their hair tied back if longer th</w:t>
      </w:r>
      <w:r w:rsidR="003A7DCD">
        <w:t>a</w:t>
      </w:r>
      <w:r w:rsidR="005C4519">
        <w:t xml:space="preserve">n shoulder length. </w:t>
      </w:r>
    </w:p>
    <w:p w14:paraId="4FB7BDE3" w14:textId="77777777" w:rsidR="002E3A8D" w:rsidRDefault="002E3A8D" w:rsidP="0029212F">
      <w:pPr>
        <w:spacing w:after="0"/>
        <w:jc w:val="both"/>
      </w:pPr>
    </w:p>
    <w:p w14:paraId="56FC7D30" w14:textId="77777777" w:rsidR="00B65809" w:rsidRDefault="005C4519" w:rsidP="0029212F">
      <w:pPr>
        <w:spacing w:after="0"/>
        <w:jc w:val="both"/>
      </w:pPr>
      <w:r>
        <w:t xml:space="preserve">Beards must be neatly trimmed unless it reflects religious belief where it must be tidy. </w:t>
      </w:r>
      <w:r w:rsidR="00430E16">
        <w:t xml:space="preserve">Staff involved in food preparation may be asked </w:t>
      </w:r>
      <w:r w:rsidR="00644AC0">
        <w:t xml:space="preserve">to wear a beard net. </w:t>
      </w:r>
    </w:p>
    <w:p w14:paraId="36EDDE55" w14:textId="77777777" w:rsidR="00DF36A6" w:rsidRDefault="00DF36A6" w:rsidP="0029212F">
      <w:pPr>
        <w:spacing w:after="0"/>
        <w:jc w:val="both"/>
      </w:pPr>
    </w:p>
    <w:p w14:paraId="4455DCB4" w14:textId="77777777" w:rsidR="00DF36A6" w:rsidRDefault="00DF36A6" w:rsidP="0029212F">
      <w:pPr>
        <w:spacing w:after="0"/>
        <w:jc w:val="both"/>
      </w:pPr>
    </w:p>
    <w:p w14:paraId="2F5B7E78" w14:textId="77777777" w:rsidR="005101FE" w:rsidRDefault="005101FE" w:rsidP="0029212F">
      <w:pPr>
        <w:spacing w:after="0"/>
        <w:jc w:val="both"/>
      </w:pPr>
    </w:p>
    <w:p w14:paraId="640F87E0" w14:textId="77777777" w:rsidR="00B65809" w:rsidRDefault="005C4519" w:rsidP="0029212F">
      <w:pPr>
        <w:spacing w:after="0"/>
        <w:jc w:val="both"/>
      </w:pPr>
      <w:r w:rsidRPr="00B65809">
        <w:rPr>
          <w:u w:val="single"/>
        </w:rPr>
        <w:lastRenderedPageBreak/>
        <w:t>Jewellery</w:t>
      </w:r>
      <w:r>
        <w:t xml:space="preserve"> </w:t>
      </w:r>
    </w:p>
    <w:p w14:paraId="42DC84C0" w14:textId="77777777" w:rsidR="006A2331" w:rsidRDefault="005C4519" w:rsidP="0029212F">
      <w:pPr>
        <w:spacing w:after="0"/>
        <w:jc w:val="both"/>
      </w:pPr>
      <w:r>
        <w:t xml:space="preserve">All employees should ensure that their jewellery is minimal, following </w:t>
      </w:r>
      <w:r w:rsidR="001563F3">
        <w:t>a</w:t>
      </w:r>
      <w:r>
        <w:t xml:space="preserve"> bare below the elbow principle, so that it does not pose a risk to themselves or others and promotes </w:t>
      </w:r>
      <w:r w:rsidR="001C21B2">
        <w:t xml:space="preserve">good food </w:t>
      </w:r>
      <w:r w:rsidR="00D40017">
        <w:t>hygiene</w:t>
      </w:r>
      <w:r>
        <w:t>.</w:t>
      </w:r>
    </w:p>
    <w:p w14:paraId="20DD9491" w14:textId="77777777" w:rsidR="006A2331" w:rsidRDefault="006A2331" w:rsidP="0029212F">
      <w:pPr>
        <w:spacing w:after="0"/>
        <w:jc w:val="both"/>
      </w:pPr>
    </w:p>
    <w:p w14:paraId="6F9937D8" w14:textId="77777777" w:rsidR="00170F29" w:rsidRDefault="005C4519" w:rsidP="0029212F">
      <w:pPr>
        <w:spacing w:after="0"/>
        <w:jc w:val="both"/>
      </w:pPr>
      <w:r>
        <w:t xml:space="preserve"> Facial piercing should remain discreet and facial jewellery should be plain and flat. This is to</w:t>
      </w:r>
      <w:r w:rsidR="00A87E8B">
        <w:t xml:space="preserve"> decrease the risk of food contamination</w:t>
      </w:r>
      <w:r w:rsidR="0039049E">
        <w:t>,</w:t>
      </w:r>
      <w:r>
        <w:t xml:space="preserve"> avoid potential harm and also to present a professional image. </w:t>
      </w:r>
    </w:p>
    <w:p w14:paraId="64004A02" w14:textId="77777777" w:rsidR="00170F29" w:rsidRDefault="00170F29" w:rsidP="0029212F">
      <w:pPr>
        <w:spacing w:after="0"/>
        <w:jc w:val="both"/>
      </w:pPr>
    </w:p>
    <w:p w14:paraId="7A242855" w14:textId="77777777" w:rsidR="00690BD9" w:rsidRDefault="005C4519" w:rsidP="0029212F">
      <w:pPr>
        <w:spacing w:after="0"/>
        <w:jc w:val="both"/>
      </w:pPr>
      <w:r>
        <w:t>Any piercings or jewellery which may cause a</w:t>
      </w:r>
      <w:r w:rsidR="002E725F">
        <w:t xml:space="preserve"> food contamination risk</w:t>
      </w:r>
      <w:r>
        <w:t xml:space="preserve"> must therefore be</w:t>
      </w:r>
      <w:r w:rsidR="00CF5B3B">
        <w:t xml:space="preserve"> </w:t>
      </w:r>
      <w:r>
        <w:t>removed</w:t>
      </w:r>
      <w:r w:rsidR="001B031F">
        <w:t xml:space="preserve"> </w:t>
      </w:r>
      <w:r w:rsidR="00122096">
        <w:t>(</w:t>
      </w:r>
      <w:r w:rsidR="001B031F">
        <w:t>f</w:t>
      </w:r>
      <w:r w:rsidR="00396950">
        <w:t>ood preparation and service</w:t>
      </w:r>
      <w:r>
        <w:t xml:space="preserve"> staff may wear a plain </w:t>
      </w:r>
      <w:r w:rsidR="000548C9">
        <w:t xml:space="preserve">wedding </w:t>
      </w:r>
      <w:r>
        <w:t>ring and one small pair of plain earrings</w:t>
      </w:r>
      <w:r w:rsidR="001B031F">
        <w:t>)</w:t>
      </w:r>
      <w:r>
        <w:t>.</w:t>
      </w:r>
    </w:p>
    <w:p w14:paraId="582C3D83" w14:textId="77777777" w:rsidR="00690BD9" w:rsidRDefault="00690BD9" w:rsidP="0029212F">
      <w:pPr>
        <w:spacing w:after="0"/>
        <w:jc w:val="both"/>
      </w:pPr>
    </w:p>
    <w:p w14:paraId="3440B583" w14:textId="77777777" w:rsidR="00342407" w:rsidRDefault="005C4519" w:rsidP="0029212F">
      <w:pPr>
        <w:spacing w:after="0"/>
        <w:jc w:val="both"/>
      </w:pPr>
      <w:r>
        <w:t>Wrist watches must be removed</w:t>
      </w:r>
      <w:r w:rsidR="00810C95">
        <w:t>, by food preparation and service staff</w:t>
      </w:r>
      <w:r w:rsidR="00F913EB">
        <w:t>,</w:t>
      </w:r>
      <w:r>
        <w:t xml:space="preserve"> at the start of the working day/shift</w:t>
      </w:r>
      <w:r w:rsidR="00A109FE">
        <w:t xml:space="preserve"> and n</w:t>
      </w:r>
      <w:r>
        <w:t xml:space="preserve">o necklaces, bracelets or anklets are to be worn. The only exception is a medical alert. </w:t>
      </w:r>
    </w:p>
    <w:p w14:paraId="31804426" w14:textId="77777777" w:rsidR="00342407" w:rsidRDefault="00342407" w:rsidP="0029212F">
      <w:pPr>
        <w:spacing w:after="0"/>
        <w:jc w:val="both"/>
      </w:pPr>
    </w:p>
    <w:p w14:paraId="20C32C50" w14:textId="77777777" w:rsidR="00C26E5F" w:rsidRPr="00C26E5F" w:rsidRDefault="005C4519" w:rsidP="0029212F">
      <w:pPr>
        <w:spacing w:after="0"/>
        <w:jc w:val="both"/>
        <w:rPr>
          <w:u w:val="single"/>
        </w:rPr>
      </w:pPr>
      <w:r w:rsidRPr="00C26E5F">
        <w:rPr>
          <w:u w:val="single"/>
        </w:rPr>
        <w:t xml:space="preserve">Make up and Perfume </w:t>
      </w:r>
    </w:p>
    <w:p w14:paraId="7A87CFFA" w14:textId="77777777" w:rsidR="00381C63" w:rsidRDefault="005C4519" w:rsidP="0029212F">
      <w:pPr>
        <w:spacing w:after="0"/>
        <w:jc w:val="both"/>
      </w:pPr>
      <w:r>
        <w:t xml:space="preserve">Make up </w:t>
      </w:r>
      <w:r w:rsidR="00770BB8">
        <w:t xml:space="preserve">may be worn </w:t>
      </w:r>
      <w:r w:rsidR="00705F54">
        <w:t xml:space="preserve">but </w:t>
      </w:r>
      <w:r>
        <w:t>must be kept to a minimum. The use of strong fragrances should be avoided. Line Managers will use their discretion to discuss with staff members who may be unaware of the strength of their fragrance. False eyelashes may not be worn by staff working in</w:t>
      </w:r>
      <w:r w:rsidR="00381C63">
        <w:t xml:space="preserve"> food preparation and service.</w:t>
      </w:r>
    </w:p>
    <w:p w14:paraId="47429EA2" w14:textId="77777777" w:rsidR="00381C63" w:rsidRDefault="00381C63" w:rsidP="0029212F">
      <w:pPr>
        <w:spacing w:after="0"/>
        <w:jc w:val="both"/>
      </w:pPr>
    </w:p>
    <w:p w14:paraId="61CC8D95" w14:textId="77777777" w:rsidR="00593A68" w:rsidRDefault="005C4519" w:rsidP="0029212F">
      <w:pPr>
        <w:spacing w:after="0"/>
        <w:jc w:val="both"/>
      </w:pPr>
      <w:r w:rsidRPr="00381C63">
        <w:rPr>
          <w:u w:val="single"/>
        </w:rPr>
        <w:t>Tattoos</w:t>
      </w:r>
      <w:r>
        <w:t xml:space="preserve"> </w:t>
      </w:r>
    </w:p>
    <w:p w14:paraId="7F607A12" w14:textId="77777777" w:rsidR="00AD5399" w:rsidRDefault="00576BD4" w:rsidP="0029212F">
      <w:pPr>
        <w:spacing w:after="0"/>
        <w:jc w:val="both"/>
      </w:pPr>
      <w:r>
        <w:t>Staff member’s</w:t>
      </w:r>
      <w:r w:rsidR="009A45AB">
        <w:t xml:space="preserve"> t</w:t>
      </w:r>
      <w:r w:rsidR="005C4519">
        <w:t xml:space="preserve">attoos should not be offensive to others and where they may be deemed to be offensive, they should be covered by the individual. </w:t>
      </w:r>
      <w:r w:rsidR="00AA49B0">
        <w:t>Where in question, s</w:t>
      </w:r>
      <w:r w:rsidR="005C4519">
        <w:t>taff should complete a risk assessment with their line manager to consider whether a tattoo should be covered up.</w:t>
      </w:r>
      <w:r w:rsidR="006A530A">
        <w:t xml:space="preserve"> Managers </w:t>
      </w:r>
      <w:r w:rsidR="00843884">
        <w:t xml:space="preserve">should </w:t>
      </w:r>
      <w:r w:rsidR="00CB26C2">
        <w:t>err</w:t>
      </w:r>
      <w:r w:rsidR="00843884">
        <w:t xml:space="preserve"> on the side of caution</w:t>
      </w:r>
      <w:r w:rsidR="00D6230E">
        <w:t xml:space="preserve"> when d</w:t>
      </w:r>
      <w:r w:rsidR="00E77FF0">
        <w:t xml:space="preserve">eciding if </w:t>
      </w:r>
      <w:r w:rsidR="00A84633">
        <w:t>a tattoo is offensive.</w:t>
      </w:r>
    </w:p>
    <w:p w14:paraId="333808CA" w14:textId="77777777" w:rsidR="00AD5399" w:rsidRDefault="00AD5399" w:rsidP="0029212F">
      <w:pPr>
        <w:spacing w:after="0"/>
        <w:jc w:val="both"/>
      </w:pPr>
    </w:p>
    <w:p w14:paraId="07B5F7CA" w14:textId="77777777" w:rsidR="009F2EDD" w:rsidRDefault="005C4519" w:rsidP="0029212F">
      <w:pPr>
        <w:spacing w:after="0"/>
        <w:jc w:val="both"/>
      </w:pPr>
      <w:r>
        <w:t xml:space="preserve">New tattoos must be covered with a waterproof dressing provided by the individual until they are healed. </w:t>
      </w:r>
    </w:p>
    <w:p w14:paraId="6AEFC205" w14:textId="77777777" w:rsidR="009F2EDD" w:rsidRDefault="009F2EDD" w:rsidP="0029212F">
      <w:pPr>
        <w:spacing w:after="0"/>
        <w:jc w:val="both"/>
      </w:pPr>
    </w:p>
    <w:p w14:paraId="0AF31828" w14:textId="77777777" w:rsidR="00B96DAB" w:rsidRDefault="005C4519" w:rsidP="0029212F">
      <w:pPr>
        <w:spacing w:after="0"/>
        <w:jc w:val="both"/>
      </w:pPr>
      <w:r w:rsidRPr="00B96DAB">
        <w:rPr>
          <w:u w:val="single"/>
        </w:rPr>
        <w:t>Footwear</w:t>
      </w:r>
      <w:r>
        <w:t xml:space="preserve"> </w:t>
      </w:r>
    </w:p>
    <w:p w14:paraId="2AF25E05" w14:textId="77777777" w:rsidR="007A699E" w:rsidRDefault="005C4519" w:rsidP="0029212F">
      <w:pPr>
        <w:spacing w:after="0"/>
        <w:jc w:val="both"/>
      </w:pPr>
      <w:r>
        <w:t xml:space="preserve">Footwear must be clean and in good repair, suitable for the work task and of a style that is not hazardous to either </w:t>
      </w:r>
      <w:r w:rsidR="00192E3B">
        <w:t>customer</w:t>
      </w:r>
      <w:r>
        <w:t xml:space="preserve"> or staff member.</w:t>
      </w:r>
    </w:p>
    <w:p w14:paraId="2F0DB518" w14:textId="77777777" w:rsidR="007A699E" w:rsidRDefault="007A699E" w:rsidP="0029212F">
      <w:pPr>
        <w:spacing w:after="0"/>
        <w:jc w:val="both"/>
      </w:pPr>
    </w:p>
    <w:p w14:paraId="3BE913F0" w14:textId="77777777" w:rsidR="008732AB" w:rsidRDefault="004307BB" w:rsidP="0029212F">
      <w:pPr>
        <w:spacing w:after="0"/>
        <w:jc w:val="both"/>
      </w:pPr>
      <w:r>
        <w:t xml:space="preserve">All food preparation </w:t>
      </w:r>
      <w:r w:rsidR="00555A13">
        <w:t>and service</w:t>
      </w:r>
      <w:r w:rsidR="005C4519">
        <w:t xml:space="preserve"> staff should </w:t>
      </w:r>
      <w:r w:rsidR="0043328C">
        <w:t>wear</w:t>
      </w:r>
      <w:r w:rsidR="005C4519">
        <w:t xml:space="preserve"> </w:t>
      </w:r>
      <w:r w:rsidR="003F04A6">
        <w:t xml:space="preserve">entirely black </w:t>
      </w:r>
      <w:r w:rsidR="001F2B97">
        <w:t xml:space="preserve">impermeable shoes </w:t>
      </w:r>
      <w:r w:rsidR="003F04A6">
        <w:t xml:space="preserve">with </w:t>
      </w:r>
      <w:r w:rsidR="006601EF">
        <w:t>a rubber non-slip sole</w:t>
      </w:r>
      <w:r w:rsidR="00671A8A">
        <w:t>,</w:t>
      </w:r>
      <w:r w:rsidR="006601EF">
        <w:t xml:space="preserve"> </w:t>
      </w:r>
      <w:r w:rsidR="00451530">
        <w:t xml:space="preserve">that has </w:t>
      </w:r>
      <w:r w:rsidR="003F04A6">
        <w:t xml:space="preserve">a </w:t>
      </w:r>
      <w:r w:rsidR="005C4519">
        <w:t>closed toe</w:t>
      </w:r>
      <w:r w:rsidR="00E91FBA">
        <w:t xml:space="preserve"> and back</w:t>
      </w:r>
      <w:r w:rsidR="005C4519">
        <w:t xml:space="preserve">. Backless and/or open toe shoes or sandals and mules/ clogs / shoes of a croc- type style must not be worn </w:t>
      </w:r>
      <w:r w:rsidR="002B611C">
        <w:t xml:space="preserve">as </w:t>
      </w:r>
      <w:r w:rsidR="005C4519">
        <w:t xml:space="preserve">these constitute a hazard (Manual Handling Operational Regulations, 1992). </w:t>
      </w:r>
    </w:p>
    <w:p w14:paraId="77AEBD32" w14:textId="77777777" w:rsidR="008732AB" w:rsidRDefault="008732AB" w:rsidP="0029212F">
      <w:pPr>
        <w:spacing w:after="0"/>
        <w:jc w:val="both"/>
      </w:pPr>
    </w:p>
    <w:p w14:paraId="059D0D4C" w14:textId="35FA873A" w:rsidR="00025511" w:rsidRDefault="00B17E4E" w:rsidP="0029212F">
      <w:pPr>
        <w:spacing w:after="0"/>
        <w:jc w:val="both"/>
      </w:pPr>
      <w:r>
        <w:t>K</w:t>
      </w:r>
      <w:r w:rsidR="003D3DFC">
        <w:t xml:space="preserve">itchen </w:t>
      </w:r>
      <w:r w:rsidR="002C7AC6">
        <w:t xml:space="preserve">and bar </w:t>
      </w:r>
      <w:r w:rsidR="003D3DFC">
        <w:t xml:space="preserve">staff </w:t>
      </w:r>
      <w:r>
        <w:t xml:space="preserve">should wear </w:t>
      </w:r>
      <w:r w:rsidR="003D3DFC">
        <w:t xml:space="preserve">shoes </w:t>
      </w:r>
      <w:r w:rsidR="005C4519">
        <w:t xml:space="preserve">with </w:t>
      </w:r>
      <w:r w:rsidR="004D45EB">
        <w:t xml:space="preserve">a </w:t>
      </w:r>
      <w:r w:rsidR="005C4519">
        <w:t xml:space="preserve">low heal which give adequate support and are strong enough to prevent damage to </w:t>
      </w:r>
      <w:r w:rsidR="00F44395">
        <w:t>toes, should</w:t>
      </w:r>
      <w:r w:rsidR="005C4519">
        <w:t xml:space="preserve"> anything be dropped on the feet</w:t>
      </w:r>
      <w:r w:rsidR="00E84641">
        <w:t xml:space="preserve">, </w:t>
      </w:r>
      <w:r w:rsidR="00F44395">
        <w:t>i.e.,</w:t>
      </w:r>
      <w:r w:rsidR="00AC77EB">
        <w:t xml:space="preserve"> safety shoes must be worn</w:t>
      </w:r>
      <w:r w:rsidR="005C4519">
        <w:t xml:space="preserve">. </w:t>
      </w:r>
    </w:p>
    <w:p w14:paraId="7513BFE6" w14:textId="77777777" w:rsidR="00025511" w:rsidRDefault="00025511" w:rsidP="0029212F">
      <w:pPr>
        <w:spacing w:after="0"/>
        <w:jc w:val="both"/>
      </w:pPr>
    </w:p>
    <w:p w14:paraId="11B5C99A" w14:textId="77777777" w:rsidR="00025511" w:rsidRDefault="005C4519" w:rsidP="0029212F">
      <w:pPr>
        <w:spacing w:after="0"/>
        <w:jc w:val="both"/>
      </w:pPr>
      <w:r>
        <w:t xml:space="preserve">Footwear is provided by the individual. If alternative footwear is required for medical purposes, the individual will be required to provide medical evidence and </w:t>
      </w:r>
      <w:r w:rsidR="00B4792F">
        <w:t xml:space="preserve">could be </w:t>
      </w:r>
      <w:r>
        <w:t xml:space="preserve">required to have an Occupational Health Assessment. </w:t>
      </w:r>
    </w:p>
    <w:p w14:paraId="0603D3EB" w14:textId="77777777" w:rsidR="00025511" w:rsidRDefault="00025511" w:rsidP="0029212F">
      <w:pPr>
        <w:spacing w:after="0"/>
        <w:jc w:val="both"/>
      </w:pPr>
    </w:p>
    <w:p w14:paraId="5BE58FF9" w14:textId="77777777" w:rsidR="00A109FE" w:rsidRPr="001B68FF" w:rsidRDefault="00A109FE" w:rsidP="0029212F">
      <w:pPr>
        <w:spacing w:after="0"/>
        <w:jc w:val="both"/>
        <w:rPr>
          <w:b/>
          <w:bCs/>
        </w:rPr>
      </w:pPr>
      <w:r w:rsidRPr="001B68FF">
        <w:rPr>
          <w:b/>
          <w:bCs/>
        </w:rPr>
        <w:t>S</w:t>
      </w:r>
      <w:r w:rsidR="00B06C73" w:rsidRPr="001B68FF">
        <w:rPr>
          <w:b/>
          <w:bCs/>
        </w:rPr>
        <w:t xml:space="preserve">taff who do not wear </w:t>
      </w:r>
      <w:r w:rsidR="001B68FF" w:rsidRPr="001B68FF">
        <w:rPr>
          <w:b/>
          <w:bCs/>
        </w:rPr>
        <w:t>uniform</w:t>
      </w:r>
      <w:r w:rsidRPr="001B68FF">
        <w:rPr>
          <w:b/>
          <w:bCs/>
        </w:rPr>
        <w:t xml:space="preserve"> </w:t>
      </w:r>
    </w:p>
    <w:p w14:paraId="10D126BD" w14:textId="77777777" w:rsidR="006C3F95" w:rsidRDefault="00A109FE" w:rsidP="0029212F">
      <w:pPr>
        <w:spacing w:after="0"/>
        <w:jc w:val="both"/>
      </w:pPr>
      <w:r>
        <w:t xml:space="preserve">Where a uniform is not a requirement of the role, it is important that employees dress in a professional manner. Employees who do not wear a formal uniform must dress in a manner that does not cause offence or embarrassment to </w:t>
      </w:r>
      <w:r w:rsidR="006C3F95">
        <w:t>the organisation</w:t>
      </w:r>
      <w:r>
        <w:t>.</w:t>
      </w:r>
    </w:p>
    <w:p w14:paraId="42C7EDFC" w14:textId="77777777" w:rsidR="006C3F95" w:rsidRDefault="006C3F95" w:rsidP="0029212F">
      <w:pPr>
        <w:spacing w:after="0"/>
        <w:jc w:val="both"/>
      </w:pPr>
    </w:p>
    <w:p w14:paraId="0B01C7C6" w14:textId="77777777" w:rsidR="00197BEB" w:rsidRDefault="00A109FE" w:rsidP="0029212F">
      <w:pPr>
        <w:spacing w:after="0"/>
        <w:jc w:val="both"/>
      </w:pPr>
      <w:r>
        <w:t xml:space="preserve">Employees who wear their own clothes should ensure that they are suitable for work purposes; clean and in a good state of repair, and should look professional at all times. </w:t>
      </w:r>
    </w:p>
    <w:p w14:paraId="5E59A7A2" w14:textId="77777777" w:rsidR="00197BEB" w:rsidRDefault="00197BEB" w:rsidP="0029212F">
      <w:pPr>
        <w:spacing w:after="0"/>
        <w:jc w:val="both"/>
      </w:pPr>
    </w:p>
    <w:p w14:paraId="3080CE3D" w14:textId="77777777" w:rsidR="00FC6837" w:rsidRDefault="00A109FE" w:rsidP="0029212F">
      <w:pPr>
        <w:spacing w:after="0"/>
        <w:jc w:val="both"/>
      </w:pPr>
      <w:r>
        <w:t>Clothing that is unsuitable and must not be worn in the workplace:</w:t>
      </w:r>
    </w:p>
    <w:p w14:paraId="5874D293" w14:textId="77777777" w:rsidR="00FC6837" w:rsidRDefault="00A109FE" w:rsidP="00FC6837">
      <w:pPr>
        <w:pStyle w:val="ListParagraph"/>
        <w:numPr>
          <w:ilvl w:val="0"/>
          <w:numId w:val="42"/>
        </w:numPr>
        <w:spacing w:after="0"/>
        <w:jc w:val="both"/>
      </w:pPr>
      <w:r>
        <w:t>Clothes that are revealing and may cause embarrassment or offence</w:t>
      </w:r>
    </w:p>
    <w:p w14:paraId="14BF3822" w14:textId="77777777" w:rsidR="00FC6837" w:rsidRDefault="00A109FE" w:rsidP="00FC6837">
      <w:pPr>
        <w:pStyle w:val="ListParagraph"/>
        <w:numPr>
          <w:ilvl w:val="0"/>
          <w:numId w:val="42"/>
        </w:numPr>
        <w:spacing w:after="0"/>
        <w:jc w:val="both"/>
      </w:pPr>
      <w:r>
        <w:t xml:space="preserve">Clothes with logos or advertisements; sports clothing; shorts etc </w:t>
      </w:r>
    </w:p>
    <w:p w14:paraId="06D924F4" w14:textId="78039A95" w:rsidR="00FC6837" w:rsidRDefault="00A109FE" w:rsidP="00FC6837">
      <w:pPr>
        <w:pStyle w:val="ListParagraph"/>
        <w:numPr>
          <w:ilvl w:val="0"/>
          <w:numId w:val="42"/>
        </w:numPr>
        <w:spacing w:after="0"/>
        <w:jc w:val="both"/>
      </w:pPr>
      <w:r>
        <w:t xml:space="preserve">Clothes that could be interpreted as intimidating or threatening, </w:t>
      </w:r>
      <w:r w:rsidR="00F44395">
        <w:t>(. e.g.,</w:t>
      </w:r>
      <w:r>
        <w:t xml:space="preserve"> combat fatigues) </w:t>
      </w:r>
    </w:p>
    <w:p w14:paraId="536B6BBF" w14:textId="77777777" w:rsidR="00FC6837" w:rsidRDefault="00A109FE" w:rsidP="00FC6837">
      <w:pPr>
        <w:pStyle w:val="ListParagraph"/>
        <w:numPr>
          <w:ilvl w:val="0"/>
          <w:numId w:val="42"/>
        </w:numPr>
        <w:spacing w:after="0"/>
        <w:jc w:val="both"/>
      </w:pPr>
      <w:r>
        <w:t xml:space="preserve">Ripped or torn clothing </w:t>
      </w:r>
    </w:p>
    <w:p w14:paraId="5B1166B0" w14:textId="77777777" w:rsidR="001B7B53" w:rsidRDefault="001B7B53" w:rsidP="001B7B53">
      <w:pPr>
        <w:spacing w:after="0"/>
        <w:jc w:val="both"/>
      </w:pPr>
    </w:p>
    <w:p w14:paraId="459D41C8" w14:textId="77777777" w:rsidR="00025511" w:rsidRDefault="00A109FE" w:rsidP="001B7B53">
      <w:pPr>
        <w:spacing w:after="0"/>
        <w:jc w:val="both"/>
      </w:pPr>
      <w:r>
        <w:t>Where an employee or applicant makes a specific request as part of a religious observance the Manager will adhere to the guidance from HR</w:t>
      </w:r>
      <w:r w:rsidR="00C4005B">
        <w:t xml:space="preserve"> department.</w:t>
      </w:r>
    </w:p>
    <w:p w14:paraId="3CF17950" w14:textId="77777777" w:rsidR="00C4005B" w:rsidRDefault="00C4005B" w:rsidP="001B7B53">
      <w:pPr>
        <w:spacing w:after="0"/>
        <w:jc w:val="both"/>
      </w:pPr>
    </w:p>
    <w:p w14:paraId="16C7BBDF" w14:textId="77777777" w:rsidR="001F001A" w:rsidRPr="001F001A" w:rsidRDefault="00F15847" w:rsidP="001B7B53">
      <w:pPr>
        <w:spacing w:after="0"/>
        <w:jc w:val="both"/>
        <w:rPr>
          <w:b/>
          <w:bCs/>
        </w:rPr>
      </w:pPr>
      <w:r w:rsidRPr="001F001A">
        <w:rPr>
          <w:b/>
          <w:bCs/>
        </w:rPr>
        <w:t>S</w:t>
      </w:r>
      <w:r w:rsidR="00DE6738" w:rsidRPr="001F001A">
        <w:rPr>
          <w:b/>
          <w:bCs/>
        </w:rPr>
        <w:t>taff who are required to wear a uni</w:t>
      </w:r>
      <w:r w:rsidR="001F001A" w:rsidRPr="001F001A">
        <w:rPr>
          <w:b/>
          <w:bCs/>
        </w:rPr>
        <w:t>form</w:t>
      </w:r>
    </w:p>
    <w:p w14:paraId="077F0A45" w14:textId="0A3CBA9A" w:rsidR="00F2429B" w:rsidRDefault="00F15847" w:rsidP="001B7B53">
      <w:pPr>
        <w:spacing w:after="0"/>
        <w:jc w:val="both"/>
      </w:pPr>
      <w:r>
        <w:t>All employees who are required to wear a uniform must wear the uniform provided and</w:t>
      </w:r>
      <w:r w:rsidR="00015A6E">
        <w:t>/or</w:t>
      </w:r>
      <w:r>
        <w:t xml:space="preserve"> agreed by the </w:t>
      </w:r>
      <w:proofErr w:type="spellStart"/>
      <w:r w:rsidR="00435FA1">
        <w:rPr>
          <w:rFonts w:asciiTheme="minorHAnsi" w:hAnsiTheme="minorHAnsi" w:cstheme="minorHAnsi"/>
        </w:rPr>
        <w:t>Habbibi</w:t>
      </w:r>
      <w:proofErr w:type="spellEnd"/>
      <w:r>
        <w:t xml:space="preserve">. </w:t>
      </w:r>
    </w:p>
    <w:p w14:paraId="2FB9ABA5" w14:textId="77777777" w:rsidR="00F2429B" w:rsidRDefault="00F2429B" w:rsidP="001B7B53">
      <w:pPr>
        <w:spacing w:after="0"/>
        <w:jc w:val="both"/>
      </w:pPr>
    </w:p>
    <w:p w14:paraId="00FAA3B9" w14:textId="77777777" w:rsidR="00BE4A7C" w:rsidRDefault="00F15847" w:rsidP="001B7B53">
      <w:pPr>
        <w:spacing w:after="0"/>
        <w:jc w:val="both"/>
      </w:pPr>
      <w:r>
        <w:t xml:space="preserve">Employees are required to wash their own uniform as detailed in </w:t>
      </w:r>
      <w:r w:rsidR="003C01D0">
        <w:t xml:space="preserve">the </w:t>
      </w:r>
      <w:r w:rsidR="00C04507">
        <w:t>garment label</w:t>
      </w:r>
      <w:r>
        <w:t>.</w:t>
      </w:r>
    </w:p>
    <w:p w14:paraId="2A67AE53" w14:textId="77777777" w:rsidR="00BE4A7C" w:rsidRDefault="00BE4A7C" w:rsidP="001B7B53">
      <w:pPr>
        <w:spacing w:after="0"/>
        <w:jc w:val="both"/>
      </w:pPr>
    </w:p>
    <w:p w14:paraId="66976FE2" w14:textId="77777777" w:rsidR="00BE4A7C" w:rsidRDefault="00F15847" w:rsidP="001B7B53">
      <w:pPr>
        <w:spacing w:after="0"/>
        <w:jc w:val="both"/>
      </w:pPr>
      <w:r>
        <w:t xml:space="preserve">For those employees who wear a uniform when working the following must be observed: </w:t>
      </w:r>
    </w:p>
    <w:p w14:paraId="5AAC0C40" w14:textId="77777777" w:rsidR="00BE4A7C" w:rsidRDefault="00BE4A7C" w:rsidP="001B7B53">
      <w:pPr>
        <w:spacing w:after="0"/>
        <w:jc w:val="both"/>
      </w:pPr>
    </w:p>
    <w:p w14:paraId="155EDF00" w14:textId="77777777" w:rsidR="00BE4A7C" w:rsidRDefault="00F15847" w:rsidP="00BE4A7C">
      <w:pPr>
        <w:pStyle w:val="ListParagraph"/>
        <w:numPr>
          <w:ilvl w:val="0"/>
          <w:numId w:val="43"/>
        </w:numPr>
        <w:spacing w:after="0"/>
        <w:jc w:val="both"/>
      </w:pPr>
      <w:r>
        <w:t xml:space="preserve">Employees will be provided with an adequate number of uniforms by the </w:t>
      </w:r>
      <w:r w:rsidR="00BE4A7C">
        <w:t>organisation</w:t>
      </w:r>
      <w:r>
        <w:t>.</w:t>
      </w:r>
    </w:p>
    <w:p w14:paraId="739DBE1E" w14:textId="77777777" w:rsidR="008A357B" w:rsidRDefault="00F15847" w:rsidP="00BE4A7C">
      <w:pPr>
        <w:pStyle w:val="ListParagraph"/>
        <w:numPr>
          <w:ilvl w:val="0"/>
          <w:numId w:val="43"/>
        </w:numPr>
        <w:spacing w:after="0"/>
        <w:jc w:val="both"/>
      </w:pPr>
      <w:r>
        <w:t xml:space="preserve">All uniform must be clean, ironed and presentable and employees should have access to a spare uniform in case of </w:t>
      </w:r>
      <w:r w:rsidR="00A407CD">
        <w:t xml:space="preserve">an </w:t>
      </w:r>
      <w:r>
        <w:t xml:space="preserve">accident </w:t>
      </w:r>
    </w:p>
    <w:p w14:paraId="05936ACE" w14:textId="77777777" w:rsidR="004B4E3B" w:rsidRDefault="00F15847" w:rsidP="00BE4A7C">
      <w:pPr>
        <w:pStyle w:val="ListParagraph"/>
        <w:numPr>
          <w:ilvl w:val="0"/>
          <w:numId w:val="43"/>
        </w:numPr>
        <w:spacing w:after="0"/>
        <w:jc w:val="both"/>
      </w:pPr>
      <w:r>
        <w:t xml:space="preserve">Employees must presume some degree of contamination following a shift, even on uniform or clothing which is not visibly soiled. Employees must therefore change out of their uniform </w:t>
      </w:r>
      <w:r w:rsidR="00586CB2">
        <w:t xml:space="preserve">as soon as is </w:t>
      </w:r>
      <w:r w:rsidR="003E3B1C">
        <w:t>practical</w:t>
      </w:r>
      <w:r>
        <w:t xml:space="preserve"> at the end of each shift. A clean and freshly laundered uniform must be worn daily.</w:t>
      </w:r>
    </w:p>
    <w:p w14:paraId="03751584" w14:textId="77777777" w:rsidR="004B4E3B" w:rsidRDefault="004B4E3B" w:rsidP="004B4E3B">
      <w:pPr>
        <w:spacing w:after="0"/>
        <w:jc w:val="both"/>
      </w:pPr>
    </w:p>
    <w:p w14:paraId="3DC710AA" w14:textId="77777777" w:rsidR="00A00260" w:rsidRPr="00A00260" w:rsidRDefault="009E7ADB" w:rsidP="0029212F">
      <w:pPr>
        <w:spacing w:after="0"/>
        <w:jc w:val="both"/>
        <w:rPr>
          <w:b/>
          <w:bCs/>
        </w:rPr>
      </w:pPr>
      <w:r w:rsidRPr="00A00260">
        <w:rPr>
          <w:b/>
          <w:bCs/>
        </w:rPr>
        <w:t>R</w:t>
      </w:r>
      <w:r w:rsidR="00A00260" w:rsidRPr="00A00260">
        <w:rPr>
          <w:b/>
          <w:bCs/>
        </w:rPr>
        <w:t>eturn and renewal of uniform</w:t>
      </w:r>
    </w:p>
    <w:p w14:paraId="18D72DF1" w14:textId="77777777" w:rsidR="00025511" w:rsidRDefault="009E7ADB" w:rsidP="0029212F">
      <w:pPr>
        <w:spacing w:after="0"/>
        <w:jc w:val="both"/>
      </w:pPr>
      <w:r>
        <w:t xml:space="preserve">Requests for new uniforms will be at the discretion of the line manager and all old uniforms must be returned when the new uniform is issued. </w:t>
      </w:r>
      <w:r w:rsidR="001B5B71">
        <w:t>However, managers should</w:t>
      </w:r>
      <w:r w:rsidR="00B131D9">
        <w:t xml:space="preserve"> </w:t>
      </w:r>
      <w:r w:rsidR="00996CC2">
        <w:t xml:space="preserve">ensure that </w:t>
      </w:r>
      <w:r w:rsidR="008B438C">
        <w:t xml:space="preserve">they </w:t>
      </w:r>
      <w:r w:rsidR="005F6E0B">
        <w:t>provide</w:t>
      </w:r>
      <w:r w:rsidR="00B131D9">
        <w:t xml:space="preserve"> employees</w:t>
      </w:r>
      <w:r w:rsidR="005F6E0B">
        <w:t xml:space="preserve"> with an adequate number of uniforms</w:t>
      </w:r>
      <w:r w:rsidR="00B131D9">
        <w:t>.</w:t>
      </w:r>
      <w:r w:rsidR="005F6E0B">
        <w:t xml:space="preserve"> </w:t>
      </w:r>
      <w:r>
        <w:t>Uniforms will be returned to the employee’s line manager when employment ceases.</w:t>
      </w:r>
    </w:p>
    <w:p w14:paraId="120A2469" w14:textId="77777777" w:rsidR="00593656" w:rsidRDefault="00593656" w:rsidP="0029212F">
      <w:pPr>
        <w:spacing w:after="0"/>
        <w:jc w:val="both"/>
      </w:pPr>
    </w:p>
    <w:p w14:paraId="2A2389EA" w14:textId="77777777" w:rsidR="00D5786B" w:rsidRPr="00D5786B" w:rsidRDefault="003D457A" w:rsidP="00D5786B">
      <w:pPr>
        <w:divId w:val="304773452"/>
        <w:rPr>
          <w:rFonts w:asciiTheme="minorHAnsi" w:hAnsiTheme="minorHAnsi" w:cstheme="minorHAnsi"/>
          <w:b/>
          <w:bCs/>
          <w:color w:val="2C3241"/>
          <w:spacing w:val="-3"/>
        </w:rPr>
      </w:pPr>
      <w:r w:rsidRPr="00D5786B">
        <w:rPr>
          <w:rFonts w:asciiTheme="minorHAnsi" w:hAnsiTheme="minorHAnsi" w:cstheme="minorHAnsi"/>
          <w:b/>
          <w:bCs/>
          <w:color w:val="2C3241"/>
          <w:spacing w:val="-3"/>
        </w:rPr>
        <w:t>Dress Code Violations</w:t>
      </w:r>
    </w:p>
    <w:p w14:paraId="306EB192" w14:textId="77777777" w:rsidR="003D457A" w:rsidRDefault="00D5786B" w:rsidP="00D5786B">
      <w:pPr>
        <w:divId w:val="304773452"/>
        <w:rPr>
          <w:rFonts w:asciiTheme="minorHAnsi" w:hAnsiTheme="minorHAnsi" w:cstheme="minorHAnsi"/>
          <w:color w:val="2C3241"/>
          <w:spacing w:val="-3"/>
        </w:rPr>
      </w:pPr>
      <w:r>
        <w:rPr>
          <w:rFonts w:asciiTheme="minorHAnsi" w:hAnsiTheme="minorHAnsi" w:cstheme="minorHAnsi"/>
          <w:color w:val="2C3241"/>
          <w:spacing w:val="-3"/>
        </w:rPr>
        <w:t xml:space="preserve">Line </w:t>
      </w:r>
      <w:r w:rsidR="00C25616">
        <w:rPr>
          <w:rFonts w:asciiTheme="minorHAnsi" w:hAnsiTheme="minorHAnsi" w:cstheme="minorHAnsi"/>
          <w:color w:val="2C3241"/>
          <w:spacing w:val="-3"/>
        </w:rPr>
        <w:t>Managers</w:t>
      </w:r>
      <w:r w:rsidR="003D457A" w:rsidRPr="00D5786B">
        <w:rPr>
          <w:rFonts w:asciiTheme="minorHAnsi" w:hAnsiTheme="minorHAnsi" w:cstheme="minorHAnsi"/>
          <w:color w:val="2C3241"/>
          <w:spacing w:val="-3"/>
        </w:rPr>
        <w:t xml:space="preserve"> are expected to inform employees when they are violating the </w:t>
      </w:r>
      <w:r w:rsidR="00C25616">
        <w:rPr>
          <w:rFonts w:asciiTheme="minorHAnsi" w:hAnsiTheme="minorHAnsi" w:cstheme="minorHAnsi"/>
          <w:color w:val="2C3241"/>
          <w:spacing w:val="-3"/>
        </w:rPr>
        <w:t>Uniform and Personal Presentat</w:t>
      </w:r>
      <w:r w:rsidR="004E4894">
        <w:rPr>
          <w:rFonts w:asciiTheme="minorHAnsi" w:hAnsiTheme="minorHAnsi" w:cstheme="minorHAnsi"/>
          <w:color w:val="2C3241"/>
          <w:spacing w:val="-3"/>
        </w:rPr>
        <w:t>ion Policy</w:t>
      </w:r>
      <w:r w:rsidR="003D457A" w:rsidRPr="00D5786B">
        <w:rPr>
          <w:rFonts w:asciiTheme="minorHAnsi" w:hAnsiTheme="minorHAnsi" w:cstheme="minorHAnsi"/>
          <w:color w:val="2C3241"/>
          <w:spacing w:val="-3"/>
        </w:rPr>
        <w:t>. Employees in violation are expected to immediately correct the issue. This may include having to leave work to change clothes</w:t>
      </w:r>
      <w:r w:rsidR="00A301AD">
        <w:rPr>
          <w:rFonts w:asciiTheme="minorHAnsi" w:hAnsiTheme="minorHAnsi" w:cstheme="minorHAnsi"/>
          <w:color w:val="2C3241"/>
          <w:spacing w:val="-3"/>
        </w:rPr>
        <w:t>, which will be unpaid</w:t>
      </w:r>
      <w:r w:rsidR="003D457A" w:rsidRPr="00D5786B">
        <w:rPr>
          <w:rFonts w:asciiTheme="minorHAnsi" w:hAnsiTheme="minorHAnsi" w:cstheme="minorHAnsi"/>
          <w:color w:val="2C3241"/>
          <w:spacing w:val="-3"/>
        </w:rPr>
        <w:t>.</w:t>
      </w:r>
    </w:p>
    <w:p w14:paraId="219F0688" w14:textId="77777777" w:rsidR="004E4894" w:rsidRPr="00D5786B" w:rsidRDefault="004E4894" w:rsidP="00D5786B">
      <w:pPr>
        <w:divId w:val="304773452"/>
        <w:rPr>
          <w:rFonts w:asciiTheme="minorHAnsi" w:hAnsiTheme="minorHAnsi" w:cstheme="minorHAnsi"/>
          <w:color w:val="2C3241"/>
          <w:spacing w:val="-3"/>
        </w:rPr>
      </w:pPr>
    </w:p>
    <w:p w14:paraId="6CCA56BC" w14:textId="77777777" w:rsidR="00664B17" w:rsidRDefault="003D457A" w:rsidP="0023650D">
      <w:r w:rsidRPr="00D5786B">
        <w:rPr>
          <w:rFonts w:asciiTheme="minorHAnsi" w:hAnsiTheme="minorHAnsi" w:cstheme="minorHAnsi"/>
          <w:color w:val="2C3241"/>
          <w:spacing w:val="-3"/>
        </w:rPr>
        <w:t>Repeated violations or violations that have major repercussions may result in disciplinary action being taken up to and including termination.</w:t>
      </w:r>
    </w:p>
    <w:sectPr w:rsidR="00664B17" w:rsidSect="00D771F7">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5A7A" w14:textId="77777777" w:rsidR="00D771F7" w:rsidRDefault="00D771F7" w:rsidP="00FC548E">
      <w:pPr>
        <w:spacing w:after="0" w:line="240" w:lineRule="auto"/>
      </w:pPr>
      <w:r>
        <w:separator/>
      </w:r>
    </w:p>
  </w:endnote>
  <w:endnote w:type="continuationSeparator" w:id="0">
    <w:p w14:paraId="3CB31460" w14:textId="77777777" w:rsidR="00D771F7" w:rsidRDefault="00D771F7"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5D90" w14:textId="440A2348" w:rsidR="00EA41E6" w:rsidRDefault="00DF36A6">
    <w:pPr>
      <w:pStyle w:val="Footer"/>
    </w:pPr>
    <w:r>
      <w:rPr>
        <w:noProof/>
      </w:rPr>
      <w:drawing>
        <wp:inline distT="0" distB="0" distL="0" distR="0" wp14:anchorId="53F85048" wp14:editId="26E2B21E">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64A8" w14:textId="77777777" w:rsidR="00D771F7" w:rsidRDefault="00D771F7" w:rsidP="00FC548E">
      <w:pPr>
        <w:spacing w:after="0" w:line="240" w:lineRule="auto"/>
      </w:pPr>
      <w:r>
        <w:separator/>
      </w:r>
    </w:p>
  </w:footnote>
  <w:footnote w:type="continuationSeparator" w:id="0">
    <w:p w14:paraId="73EBD9FD" w14:textId="77777777" w:rsidR="00D771F7" w:rsidRDefault="00D771F7"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83F0" w14:textId="77777777" w:rsidR="00EA41E6" w:rsidRPr="00234336" w:rsidRDefault="005834DB" w:rsidP="00737086">
    <w:pPr>
      <w:pStyle w:val="Header"/>
      <w:jc w:val="center"/>
      <w:rPr>
        <w:sz w:val="40"/>
        <w:szCs w:val="40"/>
        <w:lang w:val="en-US"/>
      </w:rPr>
    </w:pPr>
    <w:r>
      <w:rPr>
        <w:sz w:val="40"/>
        <w:szCs w:val="40"/>
        <w:lang w:val="en-US"/>
      </w:rPr>
      <w:t>Uniform</w:t>
    </w:r>
    <w:r w:rsidR="00737086">
      <w:rPr>
        <w:sz w:val="40"/>
        <w:szCs w:val="40"/>
        <w:lang w:val="en-US"/>
      </w:rPr>
      <w:t xml:space="preserve"> and Personal Presentation</w:t>
    </w:r>
    <w:r w:rsidR="00B26CA6">
      <w:rPr>
        <w:sz w:val="40"/>
        <w:szCs w:val="40"/>
        <w:lang w:val="en-US"/>
      </w:rPr>
      <w:t xml:space="preserve"> </w:t>
    </w:r>
    <w:r w:rsidR="00234336">
      <w:rPr>
        <w:sz w:val="40"/>
        <w:szCs w:val="40"/>
        <w:lang w:val="en-US"/>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407"/>
    <w:multiLevelType w:val="hybridMultilevel"/>
    <w:tmpl w:val="8E52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4CA5"/>
    <w:multiLevelType w:val="hybridMultilevel"/>
    <w:tmpl w:val="4780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33A6"/>
    <w:multiLevelType w:val="hybridMultilevel"/>
    <w:tmpl w:val="497EEBDC"/>
    <w:lvl w:ilvl="0" w:tplc="FFFFFFFF">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74426"/>
    <w:multiLevelType w:val="hybridMultilevel"/>
    <w:tmpl w:val="3AEE1E3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172D5B6E"/>
    <w:multiLevelType w:val="hybridMultilevel"/>
    <w:tmpl w:val="86AC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A43C3"/>
    <w:multiLevelType w:val="hybridMultilevel"/>
    <w:tmpl w:val="AAE8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54FA6"/>
    <w:multiLevelType w:val="hybridMultilevel"/>
    <w:tmpl w:val="8F00714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F00608"/>
    <w:multiLevelType w:val="hybridMultilevel"/>
    <w:tmpl w:val="13888842"/>
    <w:lvl w:ilvl="0" w:tplc="FFFFFFFF">
      <w:start w:val="1"/>
      <w:numFmt w:val="lowerLetter"/>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8" w15:restartNumberingAfterBreak="0">
    <w:nsid w:val="2188047E"/>
    <w:multiLevelType w:val="hybridMultilevel"/>
    <w:tmpl w:val="1674D87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9" w15:restartNumberingAfterBreak="0">
    <w:nsid w:val="22B821FD"/>
    <w:multiLevelType w:val="hybridMultilevel"/>
    <w:tmpl w:val="2892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314FE"/>
    <w:multiLevelType w:val="hybridMultilevel"/>
    <w:tmpl w:val="1360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F0A71"/>
    <w:multiLevelType w:val="hybridMultilevel"/>
    <w:tmpl w:val="A8AA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25E5B"/>
    <w:multiLevelType w:val="hybridMultilevel"/>
    <w:tmpl w:val="0BB6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61C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02B2A"/>
    <w:multiLevelType w:val="hybridMultilevel"/>
    <w:tmpl w:val="093E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92A85"/>
    <w:multiLevelType w:val="hybridMultilevel"/>
    <w:tmpl w:val="F584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E17D2"/>
    <w:multiLevelType w:val="hybridMultilevel"/>
    <w:tmpl w:val="6AD00CD8"/>
    <w:lvl w:ilvl="0" w:tplc="08090005">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87D6044"/>
    <w:multiLevelType w:val="hybridMultilevel"/>
    <w:tmpl w:val="CA64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54772"/>
    <w:multiLevelType w:val="hybridMultilevel"/>
    <w:tmpl w:val="44D2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C0977"/>
    <w:multiLevelType w:val="hybridMultilevel"/>
    <w:tmpl w:val="E7E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D1397"/>
    <w:multiLevelType w:val="hybridMultilevel"/>
    <w:tmpl w:val="434C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12061"/>
    <w:multiLevelType w:val="hybridMultilevel"/>
    <w:tmpl w:val="E7E6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0660D"/>
    <w:multiLevelType w:val="hybridMultilevel"/>
    <w:tmpl w:val="C2B2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72C9A"/>
    <w:multiLevelType w:val="hybridMultilevel"/>
    <w:tmpl w:val="B8A4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3723F"/>
    <w:multiLevelType w:val="hybridMultilevel"/>
    <w:tmpl w:val="7C4E46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450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A123B9"/>
    <w:multiLevelType w:val="hybridMultilevel"/>
    <w:tmpl w:val="7110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F4BFF"/>
    <w:multiLevelType w:val="hybridMultilevel"/>
    <w:tmpl w:val="189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94C26"/>
    <w:multiLevelType w:val="hybridMultilevel"/>
    <w:tmpl w:val="CA56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35E02"/>
    <w:multiLevelType w:val="hybridMultilevel"/>
    <w:tmpl w:val="7764968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0" w15:restartNumberingAfterBreak="0">
    <w:nsid w:val="59B65E84"/>
    <w:multiLevelType w:val="hybridMultilevel"/>
    <w:tmpl w:val="77E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F1E7A"/>
    <w:multiLevelType w:val="hybridMultilevel"/>
    <w:tmpl w:val="EE4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14A4A"/>
    <w:multiLevelType w:val="hybridMultilevel"/>
    <w:tmpl w:val="69E62A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F04863"/>
    <w:multiLevelType w:val="hybridMultilevel"/>
    <w:tmpl w:val="7934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91044B"/>
    <w:multiLevelType w:val="hybridMultilevel"/>
    <w:tmpl w:val="A66E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93DF7"/>
    <w:multiLevelType w:val="hybridMultilevel"/>
    <w:tmpl w:val="D6A6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D40F5"/>
    <w:multiLevelType w:val="hybridMultilevel"/>
    <w:tmpl w:val="62C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5C93"/>
    <w:multiLevelType w:val="hybridMultilevel"/>
    <w:tmpl w:val="8EA6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5D11BB"/>
    <w:multiLevelType w:val="hybridMultilevel"/>
    <w:tmpl w:val="BA3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CF06324"/>
    <w:multiLevelType w:val="hybridMultilevel"/>
    <w:tmpl w:val="5298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A49AB"/>
    <w:multiLevelType w:val="hybridMultilevel"/>
    <w:tmpl w:val="DDE2B3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E94446B"/>
    <w:multiLevelType w:val="hybridMultilevel"/>
    <w:tmpl w:val="E8DE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37B78"/>
    <w:multiLevelType w:val="hybridMultilevel"/>
    <w:tmpl w:val="F7C855FC"/>
    <w:lvl w:ilvl="0" w:tplc="FFFFFFFF">
      <w:numFmt w:val="bullet"/>
      <w:lvlText w:val=""/>
      <w:lvlJc w:val="left"/>
      <w:pPr>
        <w:ind w:left="413" w:hanging="360"/>
      </w:pPr>
      <w:rPr>
        <w:rFonts w:ascii="Symbol" w:eastAsia="Times New Roman" w:hAnsi="Symbol" w:cs="Times New Roman"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num w:numId="1" w16cid:durableId="504516714">
    <w:abstractNumId w:val="21"/>
  </w:num>
  <w:num w:numId="2" w16cid:durableId="1505893813">
    <w:abstractNumId w:val="15"/>
  </w:num>
  <w:num w:numId="3" w16cid:durableId="861210742">
    <w:abstractNumId w:val="19"/>
  </w:num>
  <w:num w:numId="4" w16cid:durableId="348945854">
    <w:abstractNumId w:val="14"/>
  </w:num>
  <w:num w:numId="5" w16cid:durableId="851801795">
    <w:abstractNumId w:val="27"/>
  </w:num>
  <w:num w:numId="6" w16cid:durableId="921447340">
    <w:abstractNumId w:val="20"/>
  </w:num>
  <w:num w:numId="7" w16cid:durableId="446045916">
    <w:abstractNumId w:val="28"/>
  </w:num>
  <w:num w:numId="8" w16cid:durableId="1936940529">
    <w:abstractNumId w:val="24"/>
  </w:num>
  <w:num w:numId="9" w16cid:durableId="995185361">
    <w:abstractNumId w:val="3"/>
  </w:num>
  <w:num w:numId="10" w16cid:durableId="413746335">
    <w:abstractNumId w:val="43"/>
  </w:num>
  <w:num w:numId="11" w16cid:durableId="1160847021">
    <w:abstractNumId w:val="38"/>
  </w:num>
  <w:num w:numId="12" w16cid:durableId="1221359242">
    <w:abstractNumId w:val="23"/>
  </w:num>
  <w:num w:numId="13" w16cid:durableId="1622566965">
    <w:abstractNumId w:val="8"/>
  </w:num>
  <w:num w:numId="14" w16cid:durableId="1848515313">
    <w:abstractNumId w:val="30"/>
  </w:num>
  <w:num w:numId="15" w16cid:durableId="1441604854">
    <w:abstractNumId w:val="13"/>
  </w:num>
  <w:num w:numId="16" w16cid:durableId="1979415836">
    <w:abstractNumId w:val="25"/>
  </w:num>
  <w:num w:numId="17" w16cid:durableId="2111536283">
    <w:abstractNumId w:val="36"/>
  </w:num>
  <w:num w:numId="18" w16cid:durableId="1327589872">
    <w:abstractNumId w:val="11"/>
  </w:num>
  <w:num w:numId="19" w16cid:durableId="1525752046">
    <w:abstractNumId w:val="10"/>
  </w:num>
  <w:num w:numId="20" w16cid:durableId="1186363306">
    <w:abstractNumId w:val="33"/>
  </w:num>
  <w:num w:numId="21" w16cid:durableId="779297698">
    <w:abstractNumId w:val="22"/>
  </w:num>
  <w:num w:numId="22" w16cid:durableId="301816178">
    <w:abstractNumId w:val="16"/>
  </w:num>
  <w:num w:numId="23" w16cid:durableId="702680326">
    <w:abstractNumId w:val="35"/>
  </w:num>
  <w:num w:numId="24" w16cid:durableId="1911302887">
    <w:abstractNumId w:val="26"/>
  </w:num>
  <w:num w:numId="25" w16cid:durableId="408233671">
    <w:abstractNumId w:val="41"/>
  </w:num>
  <w:num w:numId="26" w16cid:durableId="1241984111">
    <w:abstractNumId w:val="1"/>
  </w:num>
  <w:num w:numId="27" w16cid:durableId="1974822485">
    <w:abstractNumId w:val="6"/>
  </w:num>
  <w:num w:numId="28" w16cid:durableId="448277572">
    <w:abstractNumId w:val="32"/>
  </w:num>
  <w:num w:numId="29" w16cid:durableId="1162355863">
    <w:abstractNumId w:val="0"/>
  </w:num>
  <w:num w:numId="30" w16cid:durableId="1681732989">
    <w:abstractNumId w:val="31"/>
  </w:num>
  <w:num w:numId="31" w16cid:durableId="143743904">
    <w:abstractNumId w:val="5"/>
  </w:num>
  <w:num w:numId="32" w16cid:durableId="877817319">
    <w:abstractNumId w:val="17"/>
  </w:num>
  <w:num w:numId="33" w16cid:durableId="327175261">
    <w:abstractNumId w:val="12"/>
  </w:num>
  <w:num w:numId="34" w16cid:durableId="1363284137">
    <w:abstractNumId w:val="40"/>
  </w:num>
  <w:num w:numId="35" w16cid:durableId="1596398393">
    <w:abstractNumId w:val="34"/>
  </w:num>
  <w:num w:numId="36" w16cid:durableId="43606436">
    <w:abstractNumId w:val="4"/>
  </w:num>
  <w:num w:numId="37" w16cid:durableId="779226082">
    <w:abstractNumId w:val="2"/>
  </w:num>
  <w:num w:numId="38" w16cid:durableId="86661985">
    <w:abstractNumId w:val="42"/>
  </w:num>
  <w:num w:numId="39" w16cid:durableId="1867449696">
    <w:abstractNumId w:val="29"/>
  </w:num>
  <w:num w:numId="40" w16cid:durableId="107310636">
    <w:abstractNumId w:val="7"/>
  </w:num>
  <w:num w:numId="41" w16cid:durableId="606085529">
    <w:abstractNumId w:val="9"/>
  </w:num>
  <w:num w:numId="42" w16cid:durableId="236212075">
    <w:abstractNumId w:val="37"/>
  </w:num>
  <w:num w:numId="43" w16cid:durableId="10643528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20D"/>
    <w:rsid w:val="0000352C"/>
    <w:rsid w:val="00006B59"/>
    <w:rsid w:val="00007F0A"/>
    <w:rsid w:val="000129B2"/>
    <w:rsid w:val="00012F35"/>
    <w:rsid w:val="00012F97"/>
    <w:rsid w:val="00014720"/>
    <w:rsid w:val="00015A6E"/>
    <w:rsid w:val="000165E4"/>
    <w:rsid w:val="00016640"/>
    <w:rsid w:val="000179A4"/>
    <w:rsid w:val="00017AD1"/>
    <w:rsid w:val="00021BBA"/>
    <w:rsid w:val="00024308"/>
    <w:rsid w:val="0002516F"/>
    <w:rsid w:val="0002522D"/>
    <w:rsid w:val="00025511"/>
    <w:rsid w:val="00025A91"/>
    <w:rsid w:val="00025FDF"/>
    <w:rsid w:val="00026502"/>
    <w:rsid w:val="00026856"/>
    <w:rsid w:val="00027D78"/>
    <w:rsid w:val="00027DD4"/>
    <w:rsid w:val="00030A4B"/>
    <w:rsid w:val="00031F86"/>
    <w:rsid w:val="000364AA"/>
    <w:rsid w:val="000365AD"/>
    <w:rsid w:val="000420E4"/>
    <w:rsid w:val="0004284C"/>
    <w:rsid w:val="0004525E"/>
    <w:rsid w:val="00045B21"/>
    <w:rsid w:val="00050F9B"/>
    <w:rsid w:val="0005303B"/>
    <w:rsid w:val="000539E7"/>
    <w:rsid w:val="000548C9"/>
    <w:rsid w:val="00054C86"/>
    <w:rsid w:val="00054D7A"/>
    <w:rsid w:val="00065A70"/>
    <w:rsid w:val="0006656C"/>
    <w:rsid w:val="000668A9"/>
    <w:rsid w:val="00071799"/>
    <w:rsid w:val="00073648"/>
    <w:rsid w:val="00073964"/>
    <w:rsid w:val="000739B9"/>
    <w:rsid w:val="00074096"/>
    <w:rsid w:val="000750C8"/>
    <w:rsid w:val="00077EAD"/>
    <w:rsid w:val="000831BB"/>
    <w:rsid w:val="00083903"/>
    <w:rsid w:val="00083DD6"/>
    <w:rsid w:val="0008594B"/>
    <w:rsid w:val="00086401"/>
    <w:rsid w:val="00086D65"/>
    <w:rsid w:val="00086D76"/>
    <w:rsid w:val="00086DB8"/>
    <w:rsid w:val="00086E8A"/>
    <w:rsid w:val="00090A41"/>
    <w:rsid w:val="00091F50"/>
    <w:rsid w:val="0009213A"/>
    <w:rsid w:val="000932E5"/>
    <w:rsid w:val="0009374D"/>
    <w:rsid w:val="000943C2"/>
    <w:rsid w:val="00097C0C"/>
    <w:rsid w:val="000A2968"/>
    <w:rsid w:val="000B20C4"/>
    <w:rsid w:val="000B3FBD"/>
    <w:rsid w:val="000B48F9"/>
    <w:rsid w:val="000B507F"/>
    <w:rsid w:val="000B5A60"/>
    <w:rsid w:val="000B620E"/>
    <w:rsid w:val="000B6F2D"/>
    <w:rsid w:val="000C31C2"/>
    <w:rsid w:val="000C3EF5"/>
    <w:rsid w:val="000C3F04"/>
    <w:rsid w:val="000C46F1"/>
    <w:rsid w:val="000C596B"/>
    <w:rsid w:val="000C5D62"/>
    <w:rsid w:val="000C6B73"/>
    <w:rsid w:val="000D2C89"/>
    <w:rsid w:val="000D3946"/>
    <w:rsid w:val="000D4C0A"/>
    <w:rsid w:val="000D4E18"/>
    <w:rsid w:val="000D6F92"/>
    <w:rsid w:val="000E2DF8"/>
    <w:rsid w:val="000E32AA"/>
    <w:rsid w:val="000E4D2C"/>
    <w:rsid w:val="000E4DD0"/>
    <w:rsid w:val="000E70D0"/>
    <w:rsid w:val="000F1BC1"/>
    <w:rsid w:val="000F21B9"/>
    <w:rsid w:val="000F3D32"/>
    <w:rsid w:val="000F4DCD"/>
    <w:rsid w:val="000F5238"/>
    <w:rsid w:val="000F5FAD"/>
    <w:rsid w:val="00100530"/>
    <w:rsid w:val="00102095"/>
    <w:rsid w:val="00103607"/>
    <w:rsid w:val="00103BA2"/>
    <w:rsid w:val="00103E89"/>
    <w:rsid w:val="001110FF"/>
    <w:rsid w:val="00111549"/>
    <w:rsid w:val="00113938"/>
    <w:rsid w:val="001159A5"/>
    <w:rsid w:val="00115CC4"/>
    <w:rsid w:val="00122096"/>
    <w:rsid w:val="00122863"/>
    <w:rsid w:val="00122E5C"/>
    <w:rsid w:val="00125BEE"/>
    <w:rsid w:val="0012613A"/>
    <w:rsid w:val="00126919"/>
    <w:rsid w:val="00126E5F"/>
    <w:rsid w:val="001324AD"/>
    <w:rsid w:val="00132883"/>
    <w:rsid w:val="00132EF4"/>
    <w:rsid w:val="00133464"/>
    <w:rsid w:val="00134788"/>
    <w:rsid w:val="00134CD4"/>
    <w:rsid w:val="00135C83"/>
    <w:rsid w:val="00136269"/>
    <w:rsid w:val="001362F2"/>
    <w:rsid w:val="00136F1F"/>
    <w:rsid w:val="00137749"/>
    <w:rsid w:val="00141011"/>
    <w:rsid w:val="00141CC7"/>
    <w:rsid w:val="00143403"/>
    <w:rsid w:val="0014478E"/>
    <w:rsid w:val="00144EAA"/>
    <w:rsid w:val="0014504C"/>
    <w:rsid w:val="00145544"/>
    <w:rsid w:val="00146AD7"/>
    <w:rsid w:val="0015042F"/>
    <w:rsid w:val="00151441"/>
    <w:rsid w:val="00151FE0"/>
    <w:rsid w:val="00152111"/>
    <w:rsid w:val="00154C6B"/>
    <w:rsid w:val="00155D89"/>
    <w:rsid w:val="001563F3"/>
    <w:rsid w:val="0015672D"/>
    <w:rsid w:val="00160004"/>
    <w:rsid w:val="00160013"/>
    <w:rsid w:val="001606C7"/>
    <w:rsid w:val="001611DF"/>
    <w:rsid w:val="00161A6E"/>
    <w:rsid w:val="00162D47"/>
    <w:rsid w:val="00163AF0"/>
    <w:rsid w:val="00165D54"/>
    <w:rsid w:val="00166B4C"/>
    <w:rsid w:val="00170E6A"/>
    <w:rsid w:val="00170F29"/>
    <w:rsid w:val="00171BB1"/>
    <w:rsid w:val="00171C7D"/>
    <w:rsid w:val="00173AE2"/>
    <w:rsid w:val="001779BE"/>
    <w:rsid w:val="001804D6"/>
    <w:rsid w:val="00180E9F"/>
    <w:rsid w:val="00181464"/>
    <w:rsid w:val="00181BA3"/>
    <w:rsid w:val="00181D55"/>
    <w:rsid w:val="00185C8C"/>
    <w:rsid w:val="001860C5"/>
    <w:rsid w:val="00186D89"/>
    <w:rsid w:val="001879E5"/>
    <w:rsid w:val="001900E6"/>
    <w:rsid w:val="00192E3B"/>
    <w:rsid w:val="00193D02"/>
    <w:rsid w:val="00194CC3"/>
    <w:rsid w:val="00195B6D"/>
    <w:rsid w:val="00197BEB"/>
    <w:rsid w:val="001A0C15"/>
    <w:rsid w:val="001A26DF"/>
    <w:rsid w:val="001A3C77"/>
    <w:rsid w:val="001A4BA2"/>
    <w:rsid w:val="001A5330"/>
    <w:rsid w:val="001A5AE7"/>
    <w:rsid w:val="001A72B7"/>
    <w:rsid w:val="001B031F"/>
    <w:rsid w:val="001B102B"/>
    <w:rsid w:val="001B1310"/>
    <w:rsid w:val="001B261F"/>
    <w:rsid w:val="001B2EB8"/>
    <w:rsid w:val="001B43D2"/>
    <w:rsid w:val="001B4502"/>
    <w:rsid w:val="001B5B71"/>
    <w:rsid w:val="001B68FF"/>
    <w:rsid w:val="001B6A7E"/>
    <w:rsid w:val="001B76A6"/>
    <w:rsid w:val="001B773C"/>
    <w:rsid w:val="001B7B53"/>
    <w:rsid w:val="001B7E76"/>
    <w:rsid w:val="001B7F82"/>
    <w:rsid w:val="001C198B"/>
    <w:rsid w:val="001C1B62"/>
    <w:rsid w:val="001C21B2"/>
    <w:rsid w:val="001C27F3"/>
    <w:rsid w:val="001C3593"/>
    <w:rsid w:val="001C3FD1"/>
    <w:rsid w:val="001C4C52"/>
    <w:rsid w:val="001C5161"/>
    <w:rsid w:val="001C556E"/>
    <w:rsid w:val="001D107F"/>
    <w:rsid w:val="001D1DC0"/>
    <w:rsid w:val="001D2AE8"/>
    <w:rsid w:val="001D64EF"/>
    <w:rsid w:val="001D6BF5"/>
    <w:rsid w:val="001D6E93"/>
    <w:rsid w:val="001E3B39"/>
    <w:rsid w:val="001E5F49"/>
    <w:rsid w:val="001E6BA9"/>
    <w:rsid w:val="001F001A"/>
    <w:rsid w:val="001F2B97"/>
    <w:rsid w:val="001F5650"/>
    <w:rsid w:val="001F6115"/>
    <w:rsid w:val="001F61F9"/>
    <w:rsid w:val="001F7395"/>
    <w:rsid w:val="00201C52"/>
    <w:rsid w:val="00205CCB"/>
    <w:rsid w:val="002071FE"/>
    <w:rsid w:val="00210279"/>
    <w:rsid w:val="002117DA"/>
    <w:rsid w:val="00211FCB"/>
    <w:rsid w:val="002125F1"/>
    <w:rsid w:val="002133A5"/>
    <w:rsid w:val="00215FC9"/>
    <w:rsid w:val="002163D6"/>
    <w:rsid w:val="00217AAE"/>
    <w:rsid w:val="00217F9A"/>
    <w:rsid w:val="00217FD1"/>
    <w:rsid w:val="00227094"/>
    <w:rsid w:val="002317C0"/>
    <w:rsid w:val="00234336"/>
    <w:rsid w:val="00234A0D"/>
    <w:rsid w:val="00235834"/>
    <w:rsid w:val="0023650D"/>
    <w:rsid w:val="002373B0"/>
    <w:rsid w:val="0024138F"/>
    <w:rsid w:val="002428E5"/>
    <w:rsid w:val="0024369A"/>
    <w:rsid w:val="00244625"/>
    <w:rsid w:val="0024547F"/>
    <w:rsid w:val="00247F8A"/>
    <w:rsid w:val="00252AC0"/>
    <w:rsid w:val="0025781A"/>
    <w:rsid w:val="0026027E"/>
    <w:rsid w:val="00261FB6"/>
    <w:rsid w:val="00266F63"/>
    <w:rsid w:val="00274C69"/>
    <w:rsid w:val="00274F98"/>
    <w:rsid w:val="002754B9"/>
    <w:rsid w:val="00275882"/>
    <w:rsid w:val="002760B8"/>
    <w:rsid w:val="0027681B"/>
    <w:rsid w:val="00280678"/>
    <w:rsid w:val="00280DE3"/>
    <w:rsid w:val="002812D5"/>
    <w:rsid w:val="0028545D"/>
    <w:rsid w:val="002854BD"/>
    <w:rsid w:val="002856B0"/>
    <w:rsid w:val="002856CA"/>
    <w:rsid w:val="00286AC3"/>
    <w:rsid w:val="0028750C"/>
    <w:rsid w:val="0028765A"/>
    <w:rsid w:val="002876D4"/>
    <w:rsid w:val="002879BF"/>
    <w:rsid w:val="002911ED"/>
    <w:rsid w:val="0029212F"/>
    <w:rsid w:val="00292BF9"/>
    <w:rsid w:val="0029378E"/>
    <w:rsid w:val="0029636A"/>
    <w:rsid w:val="00296982"/>
    <w:rsid w:val="00297D02"/>
    <w:rsid w:val="002A08BA"/>
    <w:rsid w:val="002A30BE"/>
    <w:rsid w:val="002A346E"/>
    <w:rsid w:val="002A45AB"/>
    <w:rsid w:val="002A5472"/>
    <w:rsid w:val="002A58E8"/>
    <w:rsid w:val="002A7D17"/>
    <w:rsid w:val="002A7F34"/>
    <w:rsid w:val="002B079F"/>
    <w:rsid w:val="002B160D"/>
    <w:rsid w:val="002B2419"/>
    <w:rsid w:val="002B2E56"/>
    <w:rsid w:val="002B2EF1"/>
    <w:rsid w:val="002B339F"/>
    <w:rsid w:val="002B3E2D"/>
    <w:rsid w:val="002B4374"/>
    <w:rsid w:val="002B45D8"/>
    <w:rsid w:val="002B5691"/>
    <w:rsid w:val="002B5B59"/>
    <w:rsid w:val="002B611C"/>
    <w:rsid w:val="002C143A"/>
    <w:rsid w:val="002C200F"/>
    <w:rsid w:val="002C2563"/>
    <w:rsid w:val="002C36F4"/>
    <w:rsid w:val="002C3D3F"/>
    <w:rsid w:val="002C4482"/>
    <w:rsid w:val="002C7AC6"/>
    <w:rsid w:val="002C7DD3"/>
    <w:rsid w:val="002D0155"/>
    <w:rsid w:val="002D0A43"/>
    <w:rsid w:val="002D28B3"/>
    <w:rsid w:val="002D49FB"/>
    <w:rsid w:val="002D55E8"/>
    <w:rsid w:val="002D5A52"/>
    <w:rsid w:val="002E0855"/>
    <w:rsid w:val="002E08AD"/>
    <w:rsid w:val="002E1B1E"/>
    <w:rsid w:val="002E2CB8"/>
    <w:rsid w:val="002E3A8D"/>
    <w:rsid w:val="002E4D0E"/>
    <w:rsid w:val="002E4E7B"/>
    <w:rsid w:val="002E725F"/>
    <w:rsid w:val="002F14F3"/>
    <w:rsid w:val="002F2680"/>
    <w:rsid w:val="002F5604"/>
    <w:rsid w:val="002F5F4D"/>
    <w:rsid w:val="002F651A"/>
    <w:rsid w:val="002F7846"/>
    <w:rsid w:val="003026B3"/>
    <w:rsid w:val="00303B6E"/>
    <w:rsid w:val="00304545"/>
    <w:rsid w:val="003047B8"/>
    <w:rsid w:val="00304D03"/>
    <w:rsid w:val="00310D18"/>
    <w:rsid w:val="00310F63"/>
    <w:rsid w:val="0031149B"/>
    <w:rsid w:val="0031322F"/>
    <w:rsid w:val="003144DA"/>
    <w:rsid w:val="00317E6D"/>
    <w:rsid w:val="0032129E"/>
    <w:rsid w:val="0032196F"/>
    <w:rsid w:val="0032217D"/>
    <w:rsid w:val="00322EFA"/>
    <w:rsid w:val="00324F37"/>
    <w:rsid w:val="003254D5"/>
    <w:rsid w:val="00326B5E"/>
    <w:rsid w:val="00330722"/>
    <w:rsid w:val="00332504"/>
    <w:rsid w:val="003327FC"/>
    <w:rsid w:val="00333993"/>
    <w:rsid w:val="00333C7A"/>
    <w:rsid w:val="00333F9A"/>
    <w:rsid w:val="00341BAD"/>
    <w:rsid w:val="00342407"/>
    <w:rsid w:val="00342562"/>
    <w:rsid w:val="00343EA8"/>
    <w:rsid w:val="00344349"/>
    <w:rsid w:val="0034502B"/>
    <w:rsid w:val="00346ECC"/>
    <w:rsid w:val="00351540"/>
    <w:rsid w:val="003515C8"/>
    <w:rsid w:val="00352C49"/>
    <w:rsid w:val="00352ED0"/>
    <w:rsid w:val="00355C07"/>
    <w:rsid w:val="00360D70"/>
    <w:rsid w:val="00361305"/>
    <w:rsid w:val="00361353"/>
    <w:rsid w:val="003624E1"/>
    <w:rsid w:val="003644D9"/>
    <w:rsid w:val="00366CDB"/>
    <w:rsid w:val="0036709F"/>
    <w:rsid w:val="00371456"/>
    <w:rsid w:val="0037167B"/>
    <w:rsid w:val="00372481"/>
    <w:rsid w:val="0037274A"/>
    <w:rsid w:val="003775C2"/>
    <w:rsid w:val="00381C63"/>
    <w:rsid w:val="0038237C"/>
    <w:rsid w:val="00382D18"/>
    <w:rsid w:val="003834B2"/>
    <w:rsid w:val="003848CC"/>
    <w:rsid w:val="0038565C"/>
    <w:rsid w:val="003857DF"/>
    <w:rsid w:val="00385E6A"/>
    <w:rsid w:val="00387870"/>
    <w:rsid w:val="00387D0B"/>
    <w:rsid w:val="0039049E"/>
    <w:rsid w:val="00390549"/>
    <w:rsid w:val="00392566"/>
    <w:rsid w:val="003927FA"/>
    <w:rsid w:val="00394E29"/>
    <w:rsid w:val="003957ED"/>
    <w:rsid w:val="003959BB"/>
    <w:rsid w:val="00395C8C"/>
    <w:rsid w:val="003963A5"/>
    <w:rsid w:val="00396950"/>
    <w:rsid w:val="003A3BA4"/>
    <w:rsid w:val="003A4E22"/>
    <w:rsid w:val="003A5DA8"/>
    <w:rsid w:val="003A64D1"/>
    <w:rsid w:val="003A7DCD"/>
    <w:rsid w:val="003B1CBD"/>
    <w:rsid w:val="003B310A"/>
    <w:rsid w:val="003B582F"/>
    <w:rsid w:val="003C01D0"/>
    <w:rsid w:val="003C2921"/>
    <w:rsid w:val="003C3405"/>
    <w:rsid w:val="003C61FE"/>
    <w:rsid w:val="003D2282"/>
    <w:rsid w:val="003D2E67"/>
    <w:rsid w:val="003D3DFC"/>
    <w:rsid w:val="003D457A"/>
    <w:rsid w:val="003D5D8C"/>
    <w:rsid w:val="003D6069"/>
    <w:rsid w:val="003D70F1"/>
    <w:rsid w:val="003E3B1C"/>
    <w:rsid w:val="003E3C0B"/>
    <w:rsid w:val="003E50C5"/>
    <w:rsid w:val="003E59E8"/>
    <w:rsid w:val="003E6011"/>
    <w:rsid w:val="003E6899"/>
    <w:rsid w:val="003E6C4E"/>
    <w:rsid w:val="003E7365"/>
    <w:rsid w:val="003F04A6"/>
    <w:rsid w:val="003F0E32"/>
    <w:rsid w:val="003F1ECD"/>
    <w:rsid w:val="003F2F55"/>
    <w:rsid w:val="003F3262"/>
    <w:rsid w:val="003F3A69"/>
    <w:rsid w:val="003F43C2"/>
    <w:rsid w:val="003F4718"/>
    <w:rsid w:val="003F4C6D"/>
    <w:rsid w:val="003F7E1C"/>
    <w:rsid w:val="00402BD1"/>
    <w:rsid w:val="00403698"/>
    <w:rsid w:val="004037E4"/>
    <w:rsid w:val="004053D9"/>
    <w:rsid w:val="00411585"/>
    <w:rsid w:val="00411BA6"/>
    <w:rsid w:val="00414E33"/>
    <w:rsid w:val="00416294"/>
    <w:rsid w:val="004165D0"/>
    <w:rsid w:val="00416A69"/>
    <w:rsid w:val="004225A4"/>
    <w:rsid w:val="004230F5"/>
    <w:rsid w:val="00423315"/>
    <w:rsid w:val="00425834"/>
    <w:rsid w:val="00425A40"/>
    <w:rsid w:val="00426FD9"/>
    <w:rsid w:val="00427C3F"/>
    <w:rsid w:val="0043008A"/>
    <w:rsid w:val="004307BB"/>
    <w:rsid w:val="00430E16"/>
    <w:rsid w:val="0043158A"/>
    <w:rsid w:val="0043328C"/>
    <w:rsid w:val="00435FA1"/>
    <w:rsid w:val="004400C6"/>
    <w:rsid w:val="00440362"/>
    <w:rsid w:val="00443E71"/>
    <w:rsid w:val="004440EC"/>
    <w:rsid w:val="00445B4A"/>
    <w:rsid w:val="00445CF3"/>
    <w:rsid w:val="00446087"/>
    <w:rsid w:val="00446548"/>
    <w:rsid w:val="004476F7"/>
    <w:rsid w:val="00451300"/>
    <w:rsid w:val="00451530"/>
    <w:rsid w:val="00453486"/>
    <w:rsid w:val="00453AB0"/>
    <w:rsid w:val="004545D8"/>
    <w:rsid w:val="00455F2F"/>
    <w:rsid w:val="00460C1A"/>
    <w:rsid w:val="00461277"/>
    <w:rsid w:val="00463448"/>
    <w:rsid w:val="00463ECE"/>
    <w:rsid w:val="004650FD"/>
    <w:rsid w:val="00470098"/>
    <w:rsid w:val="004703B0"/>
    <w:rsid w:val="004717AA"/>
    <w:rsid w:val="00472D9E"/>
    <w:rsid w:val="0047302B"/>
    <w:rsid w:val="00474337"/>
    <w:rsid w:val="00480A6E"/>
    <w:rsid w:val="00483E47"/>
    <w:rsid w:val="0048523B"/>
    <w:rsid w:val="0048592E"/>
    <w:rsid w:val="004875E2"/>
    <w:rsid w:val="00487698"/>
    <w:rsid w:val="0049045C"/>
    <w:rsid w:val="00492FAC"/>
    <w:rsid w:val="0049304F"/>
    <w:rsid w:val="0049456E"/>
    <w:rsid w:val="004954E3"/>
    <w:rsid w:val="00495979"/>
    <w:rsid w:val="004977EC"/>
    <w:rsid w:val="004A0080"/>
    <w:rsid w:val="004A2EA6"/>
    <w:rsid w:val="004A4708"/>
    <w:rsid w:val="004A4C18"/>
    <w:rsid w:val="004A4F5D"/>
    <w:rsid w:val="004A7023"/>
    <w:rsid w:val="004A7EDB"/>
    <w:rsid w:val="004B159A"/>
    <w:rsid w:val="004B2683"/>
    <w:rsid w:val="004B427A"/>
    <w:rsid w:val="004B4AC3"/>
    <w:rsid w:val="004B4E3B"/>
    <w:rsid w:val="004B6C7E"/>
    <w:rsid w:val="004C64D4"/>
    <w:rsid w:val="004C7116"/>
    <w:rsid w:val="004C7FD9"/>
    <w:rsid w:val="004D0F20"/>
    <w:rsid w:val="004D1227"/>
    <w:rsid w:val="004D2A14"/>
    <w:rsid w:val="004D30D5"/>
    <w:rsid w:val="004D45EB"/>
    <w:rsid w:val="004D46AD"/>
    <w:rsid w:val="004D55D1"/>
    <w:rsid w:val="004D5DC0"/>
    <w:rsid w:val="004D6548"/>
    <w:rsid w:val="004D70D8"/>
    <w:rsid w:val="004D73C8"/>
    <w:rsid w:val="004D7885"/>
    <w:rsid w:val="004E06E6"/>
    <w:rsid w:val="004E4894"/>
    <w:rsid w:val="004E7443"/>
    <w:rsid w:val="004F1E64"/>
    <w:rsid w:val="004F3D1A"/>
    <w:rsid w:val="004F421D"/>
    <w:rsid w:val="004F536E"/>
    <w:rsid w:val="004F541E"/>
    <w:rsid w:val="005067E1"/>
    <w:rsid w:val="00507F8F"/>
    <w:rsid w:val="005101FE"/>
    <w:rsid w:val="00510E09"/>
    <w:rsid w:val="00517053"/>
    <w:rsid w:val="00520A29"/>
    <w:rsid w:val="00521614"/>
    <w:rsid w:val="00522B4F"/>
    <w:rsid w:val="00524C78"/>
    <w:rsid w:val="00527EFB"/>
    <w:rsid w:val="00530BED"/>
    <w:rsid w:val="00530F6B"/>
    <w:rsid w:val="005316DE"/>
    <w:rsid w:val="005324FE"/>
    <w:rsid w:val="00534260"/>
    <w:rsid w:val="0053453E"/>
    <w:rsid w:val="00534835"/>
    <w:rsid w:val="00536C6E"/>
    <w:rsid w:val="00540B5F"/>
    <w:rsid w:val="005419B2"/>
    <w:rsid w:val="0054243F"/>
    <w:rsid w:val="0054313A"/>
    <w:rsid w:val="00543D43"/>
    <w:rsid w:val="00545AB9"/>
    <w:rsid w:val="00550C67"/>
    <w:rsid w:val="00550C86"/>
    <w:rsid w:val="00552188"/>
    <w:rsid w:val="00553679"/>
    <w:rsid w:val="005540F4"/>
    <w:rsid w:val="00554DEE"/>
    <w:rsid w:val="00555434"/>
    <w:rsid w:val="005554BE"/>
    <w:rsid w:val="00555A13"/>
    <w:rsid w:val="00555A3B"/>
    <w:rsid w:val="00557E3C"/>
    <w:rsid w:val="00560610"/>
    <w:rsid w:val="00562067"/>
    <w:rsid w:val="0056401C"/>
    <w:rsid w:val="005651CB"/>
    <w:rsid w:val="005653F7"/>
    <w:rsid w:val="00570733"/>
    <w:rsid w:val="00570CB4"/>
    <w:rsid w:val="00576BD4"/>
    <w:rsid w:val="00580C16"/>
    <w:rsid w:val="00580EE6"/>
    <w:rsid w:val="0058310C"/>
    <w:rsid w:val="005832FE"/>
    <w:rsid w:val="005834DB"/>
    <w:rsid w:val="0058446A"/>
    <w:rsid w:val="00584715"/>
    <w:rsid w:val="00584C7C"/>
    <w:rsid w:val="00586CB2"/>
    <w:rsid w:val="005871F9"/>
    <w:rsid w:val="00587D1C"/>
    <w:rsid w:val="00590268"/>
    <w:rsid w:val="00590C41"/>
    <w:rsid w:val="00592254"/>
    <w:rsid w:val="00593656"/>
    <w:rsid w:val="00593A68"/>
    <w:rsid w:val="005948B4"/>
    <w:rsid w:val="005A0AB7"/>
    <w:rsid w:val="005A1C58"/>
    <w:rsid w:val="005A6FFA"/>
    <w:rsid w:val="005B0E20"/>
    <w:rsid w:val="005B18D2"/>
    <w:rsid w:val="005B269B"/>
    <w:rsid w:val="005B2A65"/>
    <w:rsid w:val="005B2DE6"/>
    <w:rsid w:val="005B364A"/>
    <w:rsid w:val="005B3A9F"/>
    <w:rsid w:val="005C03AF"/>
    <w:rsid w:val="005C180B"/>
    <w:rsid w:val="005C2EAC"/>
    <w:rsid w:val="005C4519"/>
    <w:rsid w:val="005C55E0"/>
    <w:rsid w:val="005C58C0"/>
    <w:rsid w:val="005C63EC"/>
    <w:rsid w:val="005C76EA"/>
    <w:rsid w:val="005D0082"/>
    <w:rsid w:val="005D01EB"/>
    <w:rsid w:val="005D1755"/>
    <w:rsid w:val="005D49E0"/>
    <w:rsid w:val="005D6E19"/>
    <w:rsid w:val="005D727C"/>
    <w:rsid w:val="005D7DB2"/>
    <w:rsid w:val="005E21C5"/>
    <w:rsid w:val="005E3059"/>
    <w:rsid w:val="005E4915"/>
    <w:rsid w:val="005E75C3"/>
    <w:rsid w:val="005F05E8"/>
    <w:rsid w:val="005F3059"/>
    <w:rsid w:val="005F3203"/>
    <w:rsid w:val="005F324C"/>
    <w:rsid w:val="005F5393"/>
    <w:rsid w:val="005F6E0B"/>
    <w:rsid w:val="005F6E4E"/>
    <w:rsid w:val="005F74EE"/>
    <w:rsid w:val="006009CC"/>
    <w:rsid w:val="00602D7C"/>
    <w:rsid w:val="0060363C"/>
    <w:rsid w:val="0060392A"/>
    <w:rsid w:val="00606238"/>
    <w:rsid w:val="00607597"/>
    <w:rsid w:val="00607DB9"/>
    <w:rsid w:val="00610F4D"/>
    <w:rsid w:val="006137C3"/>
    <w:rsid w:val="00614362"/>
    <w:rsid w:val="006145C6"/>
    <w:rsid w:val="00614C90"/>
    <w:rsid w:val="00616622"/>
    <w:rsid w:val="00617889"/>
    <w:rsid w:val="0062145E"/>
    <w:rsid w:val="006214FD"/>
    <w:rsid w:val="00622AEF"/>
    <w:rsid w:val="00627BC3"/>
    <w:rsid w:val="00627BD3"/>
    <w:rsid w:val="0063008F"/>
    <w:rsid w:val="00634798"/>
    <w:rsid w:val="00635C3C"/>
    <w:rsid w:val="00636E0A"/>
    <w:rsid w:val="0064300E"/>
    <w:rsid w:val="006432F6"/>
    <w:rsid w:val="00644AC0"/>
    <w:rsid w:val="00646135"/>
    <w:rsid w:val="00646913"/>
    <w:rsid w:val="00651C06"/>
    <w:rsid w:val="006528F5"/>
    <w:rsid w:val="00654864"/>
    <w:rsid w:val="006560EC"/>
    <w:rsid w:val="00656F5D"/>
    <w:rsid w:val="00657FCF"/>
    <w:rsid w:val="006601EF"/>
    <w:rsid w:val="006610FD"/>
    <w:rsid w:val="006642B7"/>
    <w:rsid w:val="006643A7"/>
    <w:rsid w:val="00664B17"/>
    <w:rsid w:val="00665C00"/>
    <w:rsid w:val="0067007D"/>
    <w:rsid w:val="006700A4"/>
    <w:rsid w:val="00670FC1"/>
    <w:rsid w:val="00671A8A"/>
    <w:rsid w:val="00671F56"/>
    <w:rsid w:val="00673D23"/>
    <w:rsid w:val="00675238"/>
    <w:rsid w:val="006777A2"/>
    <w:rsid w:val="0068043C"/>
    <w:rsid w:val="00681DC4"/>
    <w:rsid w:val="006826C7"/>
    <w:rsid w:val="00682F91"/>
    <w:rsid w:val="00683879"/>
    <w:rsid w:val="00683A10"/>
    <w:rsid w:val="006844C5"/>
    <w:rsid w:val="00685F82"/>
    <w:rsid w:val="00687B0B"/>
    <w:rsid w:val="00690BD9"/>
    <w:rsid w:val="00690C93"/>
    <w:rsid w:val="006936E8"/>
    <w:rsid w:val="006970E6"/>
    <w:rsid w:val="006A1334"/>
    <w:rsid w:val="006A1C52"/>
    <w:rsid w:val="006A2331"/>
    <w:rsid w:val="006A3B1C"/>
    <w:rsid w:val="006A3FDE"/>
    <w:rsid w:val="006A5194"/>
    <w:rsid w:val="006A530A"/>
    <w:rsid w:val="006B0056"/>
    <w:rsid w:val="006B049C"/>
    <w:rsid w:val="006B09F3"/>
    <w:rsid w:val="006B1432"/>
    <w:rsid w:val="006B2584"/>
    <w:rsid w:val="006B2D1A"/>
    <w:rsid w:val="006B30EC"/>
    <w:rsid w:val="006B3273"/>
    <w:rsid w:val="006B380B"/>
    <w:rsid w:val="006B6F8D"/>
    <w:rsid w:val="006B7B37"/>
    <w:rsid w:val="006C0009"/>
    <w:rsid w:val="006C1D75"/>
    <w:rsid w:val="006C232C"/>
    <w:rsid w:val="006C3160"/>
    <w:rsid w:val="006C3871"/>
    <w:rsid w:val="006C3F95"/>
    <w:rsid w:val="006C5329"/>
    <w:rsid w:val="006C5B13"/>
    <w:rsid w:val="006D2CAF"/>
    <w:rsid w:val="006D2EAB"/>
    <w:rsid w:val="006D3BD2"/>
    <w:rsid w:val="006D6A0F"/>
    <w:rsid w:val="006E1212"/>
    <w:rsid w:val="006E1F78"/>
    <w:rsid w:val="006E5689"/>
    <w:rsid w:val="006E677C"/>
    <w:rsid w:val="006E7C2C"/>
    <w:rsid w:val="006F08BF"/>
    <w:rsid w:val="006F1E2B"/>
    <w:rsid w:val="006F2ACC"/>
    <w:rsid w:val="006F3156"/>
    <w:rsid w:val="006F4506"/>
    <w:rsid w:val="006F49DE"/>
    <w:rsid w:val="006F5EA7"/>
    <w:rsid w:val="006F61C9"/>
    <w:rsid w:val="006F678D"/>
    <w:rsid w:val="0070152D"/>
    <w:rsid w:val="00701FDD"/>
    <w:rsid w:val="00702E70"/>
    <w:rsid w:val="007037D6"/>
    <w:rsid w:val="00704654"/>
    <w:rsid w:val="00705098"/>
    <w:rsid w:val="007054C2"/>
    <w:rsid w:val="00705F54"/>
    <w:rsid w:val="00707458"/>
    <w:rsid w:val="00710FB9"/>
    <w:rsid w:val="007122E2"/>
    <w:rsid w:val="007134D1"/>
    <w:rsid w:val="007163EB"/>
    <w:rsid w:val="00716F51"/>
    <w:rsid w:val="0071738B"/>
    <w:rsid w:val="00722C2C"/>
    <w:rsid w:val="00722C4E"/>
    <w:rsid w:val="007239FB"/>
    <w:rsid w:val="00725BF5"/>
    <w:rsid w:val="00726D8E"/>
    <w:rsid w:val="00727BA7"/>
    <w:rsid w:val="0073284D"/>
    <w:rsid w:val="00735462"/>
    <w:rsid w:val="007357CD"/>
    <w:rsid w:val="00737086"/>
    <w:rsid w:val="007407E8"/>
    <w:rsid w:val="00741B23"/>
    <w:rsid w:val="00742762"/>
    <w:rsid w:val="00754D5A"/>
    <w:rsid w:val="00756BE7"/>
    <w:rsid w:val="00760D1A"/>
    <w:rsid w:val="007610B8"/>
    <w:rsid w:val="007611AA"/>
    <w:rsid w:val="007617D7"/>
    <w:rsid w:val="007619BC"/>
    <w:rsid w:val="00761B6C"/>
    <w:rsid w:val="00763499"/>
    <w:rsid w:val="00764393"/>
    <w:rsid w:val="007657B1"/>
    <w:rsid w:val="007657B5"/>
    <w:rsid w:val="00765E02"/>
    <w:rsid w:val="00765E5A"/>
    <w:rsid w:val="0076792E"/>
    <w:rsid w:val="00770BB8"/>
    <w:rsid w:val="00771389"/>
    <w:rsid w:val="00773AD0"/>
    <w:rsid w:val="00773E4A"/>
    <w:rsid w:val="007747A7"/>
    <w:rsid w:val="00775245"/>
    <w:rsid w:val="007756FB"/>
    <w:rsid w:val="00777141"/>
    <w:rsid w:val="00780381"/>
    <w:rsid w:val="0078177F"/>
    <w:rsid w:val="00782D88"/>
    <w:rsid w:val="00784277"/>
    <w:rsid w:val="007845DA"/>
    <w:rsid w:val="00784703"/>
    <w:rsid w:val="00786B4B"/>
    <w:rsid w:val="00786EB5"/>
    <w:rsid w:val="00787802"/>
    <w:rsid w:val="00787DFD"/>
    <w:rsid w:val="00790CA9"/>
    <w:rsid w:val="0079246B"/>
    <w:rsid w:val="007930D7"/>
    <w:rsid w:val="00793320"/>
    <w:rsid w:val="0079408E"/>
    <w:rsid w:val="00794E83"/>
    <w:rsid w:val="00795030"/>
    <w:rsid w:val="007A0F2E"/>
    <w:rsid w:val="007A2CF4"/>
    <w:rsid w:val="007A471B"/>
    <w:rsid w:val="007A5B9F"/>
    <w:rsid w:val="007A699E"/>
    <w:rsid w:val="007A69AA"/>
    <w:rsid w:val="007A74B0"/>
    <w:rsid w:val="007B4792"/>
    <w:rsid w:val="007B73B0"/>
    <w:rsid w:val="007B7CEC"/>
    <w:rsid w:val="007C1914"/>
    <w:rsid w:val="007C19E6"/>
    <w:rsid w:val="007D3EC9"/>
    <w:rsid w:val="007D541A"/>
    <w:rsid w:val="007D5BF1"/>
    <w:rsid w:val="007E2B35"/>
    <w:rsid w:val="007E3654"/>
    <w:rsid w:val="007E387C"/>
    <w:rsid w:val="007E3BC3"/>
    <w:rsid w:val="007E4F79"/>
    <w:rsid w:val="007E6CA7"/>
    <w:rsid w:val="007F0128"/>
    <w:rsid w:val="007F0F1D"/>
    <w:rsid w:val="007F1057"/>
    <w:rsid w:val="007F3D9A"/>
    <w:rsid w:val="007F5081"/>
    <w:rsid w:val="007F638D"/>
    <w:rsid w:val="007F6A93"/>
    <w:rsid w:val="007F77A1"/>
    <w:rsid w:val="007F7F9A"/>
    <w:rsid w:val="00800182"/>
    <w:rsid w:val="00802618"/>
    <w:rsid w:val="00803644"/>
    <w:rsid w:val="00803914"/>
    <w:rsid w:val="00803BCC"/>
    <w:rsid w:val="00804C51"/>
    <w:rsid w:val="008058B3"/>
    <w:rsid w:val="0081080F"/>
    <w:rsid w:val="00810C95"/>
    <w:rsid w:val="0081134A"/>
    <w:rsid w:val="008132C6"/>
    <w:rsid w:val="00813C8E"/>
    <w:rsid w:val="00813FEB"/>
    <w:rsid w:val="008143A1"/>
    <w:rsid w:val="008161A6"/>
    <w:rsid w:val="00820DE5"/>
    <w:rsid w:val="00821A98"/>
    <w:rsid w:val="008250AD"/>
    <w:rsid w:val="00826C4B"/>
    <w:rsid w:val="0082758C"/>
    <w:rsid w:val="00840607"/>
    <w:rsid w:val="00840750"/>
    <w:rsid w:val="0084092B"/>
    <w:rsid w:val="00840ADC"/>
    <w:rsid w:val="0084139B"/>
    <w:rsid w:val="00841610"/>
    <w:rsid w:val="00843884"/>
    <w:rsid w:val="00846B04"/>
    <w:rsid w:val="00847D50"/>
    <w:rsid w:val="00850169"/>
    <w:rsid w:val="0085314E"/>
    <w:rsid w:val="00853BA1"/>
    <w:rsid w:val="0085453E"/>
    <w:rsid w:val="0085475B"/>
    <w:rsid w:val="008552E3"/>
    <w:rsid w:val="00856C53"/>
    <w:rsid w:val="00863C6E"/>
    <w:rsid w:val="008642D8"/>
    <w:rsid w:val="00864FE7"/>
    <w:rsid w:val="00865319"/>
    <w:rsid w:val="00866665"/>
    <w:rsid w:val="00866BCC"/>
    <w:rsid w:val="00866CD4"/>
    <w:rsid w:val="0086749D"/>
    <w:rsid w:val="00872B90"/>
    <w:rsid w:val="008732AB"/>
    <w:rsid w:val="008738AB"/>
    <w:rsid w:val="008744A8"/>
    <w:rsid w:val="0087783B"/>
    <w:rsid w:val="0088098E"/>
    <w:rsid w:val="00882BF7"/>
    <w:rsid w:val="0088389B"/>
    <w:rsid w:val="00884111"/>
    <w:rsid w:val="00886384"/>
    <w:rsid w:val="00886987"/>
    <w:rsid w:val="00891557"/>
    <w:rsid w:val="008920E5"/>
    <w:rsid w:val="008941A1"/>
    <w:rsid w:val="00896E74"/>
    <w:rsid w:val="00897332"/>
    <w:rsid w:val="00897633"/>
    <w:rsid w:val="008A0AFD"/>
    <w:rsid w:val="008A3058"/>
    <w:rsid w:val="008A357B"/>
    <w:rsid w:val="008A3740"/>
    <w:rsid w:val="008A3FA9"/>
    <w:rsid w:val="008A5043"/>
    <w:rsid w:val="008B42BE"/>
    <w:rsid w:val="008B438C"/>
    <w:rsid w:val="008B5C80"/>
    <w:rsid w:val="008B72EE"/>
    <w:rsid w:val="008C5305"/>
    <w:rsid w:val="008C609E"/>
    <w:rsid w:val="008C65D9"/>
    <w:rsid w:val="008D006B"/>
    <w:rsid w:val="008D3783"/>
    <w:rsid w:val="008D54DF"/>
    <w:rsid w:val="008E1677"/>
    <w:rsid w:val="008E222D"/>
    <w:rsid w:val="008E34B7"/>
    <w:rsid w:val="008E38E9"/>
    <w:rsid w:val="008E66C1"/>
    <w:rsid w:val="008E6F25"/>
    <w:rsid w:val="008F0870"/>
    <w:rsid w:val="008F2150"/>
    <w:rsid w:val="008F3376"/>
    <w:rsid w:val="008F4D29"/>
    <w:rsid w:val="008F5341"/>
    <w:rsid w:val="008F611F"/>
    <w:rsid w:val="008F7634"/>
    <w:rsid w:val="0090168B"/>
    <w:rsid w:val="00903A83"/>
    <w:rsid w:val="00903B27"/>
    <w:rsid w:val="00905EA4"/>
    <w:rsid w:val="00905F6B"/>
    <w:rsid w:val="00907477"/>
    <w:rsid w:val="0091176A"/>
    <w:rsid w:val="00911E81"/>
    <w:rsid w:val="0091256B"/>
    <w:rsid w:val="009147DC"/>
    <w:rsid w:val="00916AB7"/>
    <w:rsid w:val="00916F1D"/>
    <w:rsid w:val="0092061D"/>
    <w:rsid w:val="00922509"/>
    <w:rsid w:val="00926AF0"/>
    <w:rsid w:val="00927A1F"/>
    <w:rsid w:val="00930ADA"/>
    <w:rsid w:val="00930EF1"/>
    <w:rsid w:val="00943EF5"/>
    <w:rsid w:val="0094412C"/>
    <w:rsid w:val="00950CF9"/>
    <w:rsid w:val="00953D50"/>
    <w:rsid w:val="00955817"/>
    <w:rsid w:val="00956798"/>
    <w:rsid w:val="009575BA"/>
    <w:rsid w:val="00960844"/>
    <w:rsid w:val="00960E66"/>
    <w:rsid w:val="00963509"/>
    <w:rsid w:val="00964B14"/>
    <w:rsid w:val="00970B7E"/>
    <w:rsid w:val="00971658"/>
    <w:rsid w:val="009717F1"/>
    <w:rsid w:val="00971998"/>
    <w:rsid w:val="00974ACD"/>
    <w:rsid w:val="00975996"/>
    <w:rsid w:val="00975D53"/>
    <w:rsid w:val="00976D70"/>
    <w:rsid w:val="00976E92"/>
    <w:rsid w:val="009776BA"/>
    <w:rsid w:val="00977829"/>
    <w:rsid w:val="00981146"/>
    <w:rsid w:val="00982A1F"/>
    <w:rsid w:val="009832A3"/>
    <w:rsid w:val="00983BE1"/>
    <w:rsid w:val="00983E18"/>
    <w:rsid w:val="00986F1A"/>
    <w:rsid w:val="00990733"/>
    <w:rsid w:val="0099200F"/>
    <w:rsid w:val="009920D0"/>
    <w:rsid w:val="009923DC"/>
    <w:rsid w:val="00992810"/>
    <w:rsid w:val="0099375C"/>
    <w:rsid w:val="009968FB"/>
    <w:rsid w:val="00996CC2"/>
    <w:rsid w:val="009A3A54"/>
    <w:rsid w:val="009A45AB"/>
    <w:rsid w:val="009A5381"/>
    <w:rsid w:val="009A63CC"/>
    <w:rsid w:val="009A6651"/>
    <w:rsid w:val="009A79D5"/>
    <w:rsid w:val="009B0A21"/>
    <w:rsid w:val="009B2164"/>
    <w:rsid w:val="009B2E00"/>
    <w:rsid w:val="009B391B"/>
    <w:rsid w:val="009B4780"/>
    <w:rsid w:val="009B4A8F"/>
    <w:rsid w:val="009B51DF"/>
    <w:rsid w:val="009B6563"/>
    <w:rsid w:val="009C00AA"/>
    <w:rsid w:val="009C11F1"/>
    <w:rsid w:val="009C1C9A"/>
    <w:rsid w:val="009C3F6E"/>
    <w:rsid w:val="009C41C2"/>
    <w:rsid w:val="009C5347"/>
    <w:rsid w:val="009C6CB3"/>
    <w:rsid w:val="009C7DCC"/>
    <w:rsid w:val="009D1D48"/>
    <w:rsid w:val="009D21BA"/>
    <w:rsid w:val="009D27A1"/>
    <w:rsid w:val="009D62E6"/>
    <w:rsid w:val="009E2A90"/>
    <w:rsid w:val="009E47F7"/>
    <w:rsid w:val="009E4E6B"/>
    <w:rsid w:val="009E7ADB"/>
    <w:rsid w:val="009F0C34"/>
    <w:rsid w:val="009F238E"/>
    <w:rsid w:val="009F2A73"/>
    <w:rsid w:val="009F2CBC"/>
    <w:rsid w:val="009F2EDD"/>
    <w:rsid w:val="009F4CB7"/>
    <w:rsid w:val="009F74C8"/>
    <w:rsid w:val="009F7701"/>
    <w:rsid w:val="009F7B78"/>
    <w:rsid w:val="00A00260"/>
    <w:rsid w:val="00A012AB"/>
    <w:rsid w:val="00A018CA"/>
    <w:rsid w:val="00A01A47"/>
    <w:rsid w:val="00A01A7F"/>
    <w:rsid w:val="00A03739"/>
    <w:rsid w:val="00A04314"/>
    <w:rsid w:val="00A05210"/>
    <w:rsid w:val="00A06F77"/>
    <w:rsid w:val="00A109FE"/>
    <w:rsid w:val="00A114C8"/>
    <w:rsid w:val="00A117A2"/>
    <w:rsid w:val="00A17C56"/>
    <w:rsid w:val="00A17C96"/>
    <w:rsid w:val="00A20580"/>
    <w:rsid w:val="00A209D8"/>
    <w:rsid w:val="00A215EC"/>
    <w:rsid w:val="00A22C3A"/>
    <w:rsid w:val="00A23738"/>
    <w:rsid w:val="00A23C5B"/>
    <w:rsid w:val="00A301AD"/>
    <w:rsid w:val="00A314C7"/>
    <w:rsid w:val="00A32C9B"/>
    <w:rsid w:val="00A33AD2"/>
    <w:rsid w:val="00A357CE"/>
    <w:rsid w:val="00A35B32"/>
    <w:rsid w:val="00A35FF3"/>
    <w:rsid w:val="00A407CD"/>
    <w:rsid w:val="00A418F8"/>
    <w:rsid w:val="00A4211A"/>
    <w:rsid w:val="00A427BA"/>
    <w:rsid w:val="00A42DCC"/>
    <w:rsid w:val="00A4309F"/>
    <w:rsid w:val="00A43A82"/>
    <w:rsid w:val="00A470A6"/>
    <w:rsid w:val="00A506FE"/>
    <w:rsid w:val="00A50798"/>
    <w:rsid w:val="00A52B65"/>
    <w:rsid w:val="00A53361"/>
    <w:rsid w:val="00A54B94"/>
    <w:rsid w:val="00A54E52"/>
    <w:rsid w:val="00A54EB9"/>
    <w:rsid w:val="00A5503E"/>
    <w:rsid w:val="00A57D76"/>
    <w:rsid w:val="00A6030E"/>
    <w:rsid w:val="00A60542"/>
    <w:rsid w:val="00A62812"/>
    <w:rsid w:val="00A63303"/>
    <w:rsid w:val="00A65EF4"/>
    <w:rsid w:val="00A679E8"/>
    <w:rsid w:val="00A70BC9"/>
    <w:rsid w:val="00A74335"/>
    <w:rsid w:val="00A75DC2"/>
    <w:rsid w:val="00A77165"/>
    <w:rsid w:val="00A81997"/>
    <w:rsid w:val="00A81B2F"/>
    <w:rsid w:val="00A84633"/>
    <w:rsid w:val="00A85F26"/>
    <w:rsid w:val="00A87E8B"/>
    <w:rsid w:val="00A90B95"/>
    <w:rsid w:val="00A92131"/>
    <w:rsid w:val="00A926C7"/>
    <w:rsid w:val="00A928C4"/>
    <w:rsid w:val="00A92E70"/>
    <w:rsid w:val="00A93D1E"/>
    <w:rsid w:val="00A94A9A"/>
    <w:rsid w:val="00A956C9"/>
    <w:rsid w:val="00A96896"/>
    <w:rsid w:val="00A9795A"/>
    <w:rsid w:val="00AA1D4A"/>
    <w:rsid w:val="00AA27B8"/>
    <w:rsid w:val="00AA3ABD"/>
    <w:rsid w:val="00AA49B0"/>
    <w:rsid w:val="00AA4C52"/>
    <w:rsid w:val="00AA5F59"/>
    <w:rsid w:val="00AB6B0B"/>
    <w:rsid w:val="00AB7063"/>
    <w:rsid w:val="00AB7738"/>
    <w:rsid w:val="00AC22A8"/>
    <w:rsid w:val="00AC41D9"/>
    <w:rsid w:val="00AC77EB"/>
    <w:rsid w:val="00AD1251"/>
    <w:rsid w:val="00AD3806"/>
    <w:rsid w:val="00AD5399"/>
    <w:rsid w:val="00AD691C"/>
    <w:rsid w:val="00AD6CC9"/>
    <w:rsid w:val="00AD6E21"/>
    <w:rsid w:val="00AD7FE4"/>
    <w:rsid w:val="00AE1323"/>
    <w:rsid w:val="00AE2EBA"/>
    <w:rsid w:val="00AE3918"/>
    <w:rsid w:val="00AE3BCE"/>
    <w:rsid w:val="00AE4718"/>
    <w:rsid w:val="00AE5013"/>
    <w:rsid w:val="00AE703E"/>
    <w:rsid w:val="00AF2292"/>
    <w:rsid w:val="00AF3813"/>
    <w:rsid w:val="00AF4063"/>
    <w:rsid w:val="00AF48F2"/>
    <w:rsid w:val="00AF4CE5"/>
    <w:rsid w:val="00B00DAF"/>
    <w:rsid w:val="00B01129"/>
    <w:rsid w:val="00B02529"/>
    <w:rsid w:val="00B0288E"/>
    <w:rsid w:val="00B04620"/>
    <w:rsid w:val="00B06C73"/>
    <w:rsid w:val="00B07648"/>
    <w:rsid w:val="00B1006D"/>
    <w:rsid w:val="00B10531"/>
    <w:rsid w:val="00B1076C"/>
    <w:rsid w:val="00B1135B"/>
    <w:rsid w:val="00B116A8"/>
    <w:rsid w:val="00B120EB"/>
    <w:rsid w:val="00B124BA"/>
    <w:rsid w:val="00B127EE"/>
    <w:rsid w:val="00B131D9"/>
    <w:rsid w:val="00B15493"/>
    <w:rsid w:val="00B16387"/>
    <w:rsid w:val="00B17377"/>
    <w:rsid w:val="00B17C6D"/>
    <w:rsid w:val="00B17E4E"/>
    <w:rsid w:val="00B227F7"/>
    <w:rsid w:val="00B24421"/>
    <w:rsid w:val="00B26CA6"/>
    <w:rsid w:val="00B33A1F"/>
    <w:rsid w:val="00B358D4"/>
    <w:rsid w:val="00B3610D"/>
    <w:rsid w:val="00B37A56"/>
    <w:rsid w:val="00B40DE3"/>
    <w:rsid w:val="00B40DE6"/>
    <w:rsid w:val="00B4419C"/>
    <w:rsid w:val="00B475E9"/>
    <w:rsid w:val="00B4792F"/>
    <w:rsid w:val="00B50F6C"/>
    <w:rsid w:val="00B51509"/>
    <w:rsid w:val="00B519B4"/>
    <w:rsid w:val="00B57B08"/>
    <w:rsid w:val="00B57B2B"/>
    <w:rsid w:val="00B6314D"/>
    <w:rsid w:val="00B63D05"/>
    <w:rsid w:val="00B64799"/>
    <w:rsid w:val="00B64824"/>
    <w:rsid w:val="00B653A1"/>
    <w:rsid w:val="00B65809"/>
    <w:rsid w:val="00B66539"/>
    <w:rsid w:val="00B66618"/>
    <w:rsid w:val="00B67EB1"/>
    <w:rsid w:val="00B700D7"/>
    <w:rsid w:val="00B70671"/>
    <w:rsid w:val="00B7136B"/>
    <w:rsid w:val="00B72CAE"/>
    <w:rsid w:val="00B7318B"/>
    <w:rsid w:val="00B76976"/>
    <w:rsid w:val="00B80641"/>
    <w:rsid w:val="00B80D51"/>
    <w:rsid w:val="00B811B3"/>
    <w:rsid w:val="00B82671"/>
    <w:rsid w:val="00B8344D"/>
    <w:rsid w:val="00B83779"/>
    <w:rsid w:val="00B8396C"/>
    <w:rsid w:val="00B84C7D"/>
    <w:rsid w:val="00B86B98"/>
    <w:rsid w:val="00B954AB"/>
    <w:rsid w:val="00B95AA5"/>
    <w:rsid w:val="00B967C4"/>
    <w:rsid w:val="00B96DAB"/>
    <w:rsid w:val="00B975C7"/>
    <w:rsid w:val="00BA0D10"/>
    <w:rsid w:val="00BA40D5"/>
    <w:rsid w:val="00BA65E0"/>
    <w:rsid w:val="00BA6C44"/>
    <w:rsid w:val="00BA7714"/>
    <w:rsid w:val="00BB07E8"/>
    <w:rsid w:val="00BB20C8"/>
    <w:rsid w:val="00BB2480"/>
    <w:rsid w:val="00BB675B"/>
    <w:rsid w:val="00BC1466"/>
    <w:rsid w:val="00BC1A1F"/>
    <w:rsid w:val="00BC2262"/>
    <w:rsid w:val="00BC38C7"/>
    <w:rsid w:val="00BC3A1A"/>
    <w:rsid w:val="00BC3DCC"/>
    <w:rsid w:val="00BC4197"/>
    <w:rsid w:val="00BC6987"/>
    <w:rsid w:val="00BC6BFC"/>
    <w:rsid w:val="00BD0F49"/>
    <w:rsid w:val="00BD1EC5"/>
    <w:rsid w:val="00BD21EE"/>
    <w:rsid w:val="00BD2346"/>
    <w:rsid w:val="00BD3015"/>
    <w:rsid w:val="00BD3052"/>
    <w:rsid w:val="00BD54D0"/>
    <w:rsid w:val="00BD6B2F"/>
    <w:rsid w:val="00BD6F9D"/>
    <w:rsid w:val="00BE4A7C"/>
    <w:rsid w:val="00BE5C3A"/>
    <w:rsid w:val="00BE64AB"/>
    <w:rsid w:val="00BF0B17"/>
    <w:rsid w:val="00BF176C"/>
    <w:rsid w:val="00BF2872"/>
    <w:rsid w:val="00BF2ED9"/>
    <w:rsid w:val="00BF3A3F"/>
    <w:rsid w:val="00BF4991"/>
    <w:rsid w:val="00BF4C7F"/>
    <w:rsid w:val="00BF6C0E"/>
    <w:rsid w:val="00C00060"/>
    <w:rsid w:val="00C017DB"/>
    <w:rsid w:val="00C04507"/>
    <w:rsid w:val="00C04E5E"/>
    <w:rsid w:val="00C05D5F"/>
    <w:rsid w:val="00C0684C"/>
    <w:rsid w:val="00C07730"/>
    <w:rsid w:val="00C07BEB"/>
    <w:rsid w:val="00C16CB0"/>
    <w:rsid w:val="00C20901"/>
    <w:rsid w:val="00C20AAA"/>
    <w:rsid w:val="00C20F2D"/>
    <w:rsid w:val="00C2161B"/>
    <w:rsid w:val="00C22F77"/>
    <w:rsid w:val="00C247E0"/>
    <w:rsid w:val="00C252A5"/>
    <w:rsid w:val="00C25616"/>
    <w:rsid w:val="00C26E5F"/>
    <w:rsid w:val="00C27E6E"/>
    <w:rsid w:val="00C30471"/>
    <w:rsid w:val="00C30F2C"/>
    <w:rsid w:val="00C33A4F"/>
    <w:rsid w:val="00C35EE1"/>
    <w:rsid w:val="00C3760E"/>
    <w:rsid w:val="00C3790E"/>
    <w:rsid w:val="00C4005B"/>
    <w:rsid w:val="00C408AD"/>
    <w:rsid w:val="00C41957"/>
    <w:rsid w:val="00C41EDF"/>
    <w:rsid w:val="00C43D51"/>
    <w:rsid w:val="00C44B5B"/>
    <w:rsid w:val="00C45C4C"/>
    <w:rsid w:val="00C47976"/>
    <w:rsid w:val="00C51A37"/>
    <w:rsid w:val="00C5201C"/>
    <w:rsid w:val="00C54651"/>
    <w:rsid w:val="00C56BF3"/>
    <w:rsid w:val="00C56F7D"/>
    <w:rsid w:val="00C57701"/>
    <w:rsid w:val="00C60100"/>
    <w:rsid w:val="00C6060E"/>
    <w:rsid w:val="00C6154C"/>
    <w:rsid w:val="00C616C5"/>
    <w:rsid w:val="00C61A99"/>
    <w:rsid w:val="00C627DC"/>
    <w:rsid w:val="00C63828"/>
    <w:rsid w:val="00C64F78"/>
    <w:rsid w:val="00C653AA"/>
    <w:rsid w:val="00C7006C"/>
    <w:rsid w:val="00C70080"/>
    <w:rsid w:val="00C74582"/>
    <w:rsid w:val="00C76806"/>
    <w:rsid w:val="00C7687B"/>
    <w:rsid w:val="00C77095"/>
    <w:rsid w:val="00C8348C"/>
    <w:rsid w:val="00C84C94"/>
    <w:rsid w:val="00C85EE3"/>
    <w:rsid w:val="00C90791"/>
    <w:rsid w:val="00C92191"/>
    <w:rsid w:val="00C95B25"/>
    <w:rsid w:val="00C95EC1"/>
    <w:rsid w:val="00CA00ED"/>
    <w:rsid w:val="00CA0C0D"/>
    <w:rsid w:val="00CA208A"/>
    <w:rsid w:val="00CA214F"/>
    <w:rsid w:val="00CA28BF"/>
    <w:rsid w:val="00CA32FD"/>
    <w:rsid w:val="00CA35C6"/>
    <w:rsid w:val="00CA5BA1"/>
    <w:rsid w:val="00CA620A"/>
    <w:rsid w:val="00CA6675"/>
    <w:rsid w:val="00CA7D60"/>
    <w:rsid w:val="00CB1248"/>
    <w:rsid w:val="00CB26C2"/>
    <w:rsid w:val="00CB2B1F"/>
    <w:rsid w:val="00CB3ADB"/>
    <w:rsid w:val="00CB5055"/>
    <w:rsid w:val="00CB50AD"/>
    <w:rsid w:val="00CB592A"/>
    <w:rsid w:val="00CB5D46"/>
    <w:rsid w:val="00CB6EDC"/>
    <w:rsid w:val="00CC103B"/>
    <w:rsid w:val="00CC26D6"/>
    <w:rsid w:val="00CC54B2"/>
    <w:rsid w:val="00CC583A"/>
    <w:rsid w:val="00CC67F6"/>
    <w:rsid w:val="00CD0FE9"/>
    <w:rsid w:val="00CD1FE6"/>
    <w:rsid w:val="00CD4D9B"/>
    <w:rsid w:val="00CD5520"/>
    <w:rsid w:val="00CD5FEA"/>
    <w:rsid w:val="00CD738E"/>
    <w:rsid w:val="00CE1B05"/>
    <w:rsid w:val="00CE462F"/>
    <w:rsid w:val="00CE5566"/>
    <w:rsid w:val="00CE55AD"/>
    <w:rsid w:val="00CE5F33"/>
    <w:rsid w:val="00CF05C5"/>
    <w:rsid w:val="00CF2E5A"/>
    <w:rsid w:val="00CF5B3B"/>
    <w:rsid w:val="00CF5E51"/>
    <w:rsid w:val="00CF6688"/>
    <w:rsid w:val="00D0253A"/>
    <w:rsid w:val="00D03CE1"/>
    <w:rsid w:val="00D05751"/>
    <w:rsid w:val="00D06C58"/>
    <w:rsid w:val="00D1117A"/>
    <w:rsid w:val="00D13602"/>
    <w:rsid w:val="00D13C03"/>
    <w:rsid w:val="00D16438"/>
    <w:rsid w:val="00D20F83"/>
    <w:rsid w:val="00D21F41"/>
    <w:rsid w:val="00D21F5F"/>
    <w:rsid w:val="00D22F0D"/>
    <w:rsid w:val="00D24B69"/>
    <w:rsid w:val="00D2532E"/>
    <w:rsid w:val="00D2723C"/>
    <w:rsid w:val="00D30A33"/>
    <w:rsid w:val="00D31890"/>
    <w:rsid w:val="00D32837"/>
    <w:rsid w:val="00D3340D"/>
    <w:rsid w:val="00D33ACB"/>
    <w:rsid w:val="00D344D3"/>
    <w:rsid w:val="00D40017"/>
    <w:rsid w:val="00D4150A"/>
    <w:rsid w:val="00D430D7"/>
    <w:rsid w:val="00D472AF"/>
    <w:rsid w:val="00D47FED"/>
    <w:rsid w:val="00D50EB6"/>
    <w:rsid w:val="00D533A3"/>
    <w:rsid w:val="00D5786B"/>
    <w:rsid w:val="00D57BCA"/>
    <w:rsid w:val="00D60160"/>
    <w:rsid w:val="00D609C2"/>
    <w:rsid w:val="00D616A5"/>
    <w:rsid w:val="00D6230E"/>
    <w:rsid w:val="00D62815"/>
    <w:rsid w:val="00D6702B"/>
    <w:rsid w:val="00D674F9"/>
    <w:rsid w:val="00D70B94"/>
    <w:rsid w:val="00D716A4"/>
    <w:rsid w:val="00D7309F"/>
    <w:rsid w:val="00D73C2E"/>
    <w:rsid w:val="00D73C5D"/>
    <w:rsid w:val="00D76B5E"/>
    <w:rsid w:val="00D771F7"/>
    <w:rsid w:val="00D777D5"/>
    <w:rsid w:val="00D81674"/>
    <w:rsid w:val="00D82036"/>
    <w:rsid w:val="00D8381B"/>
    <w:rsid w:val="00D83CAF"/>
    <w:rsid w:val="00D8598A"/>
    <w:rsid w:val="00D92BBF"/>
    <w:rsid w:val="00D93D1A"/>
    <w:rsid w:val="00D9439F"/>
    <w:rsid w:val="00D949FE"/>
    <w:rsid w:val="00D95E10"/>
    <w:rsid w:val="00D969FD"/>
    <w:rsid w:val="00D9740A"/>
    <w:rsid w:val="00DA0F81"/>
    <w:rsid w:val="00DA1909"/>
    <w:rsid w:val="00DA1F2D"/>
    <w:rsid w:val="00DA759D"/>
    <w:rsid w:val="00DB0E5D"/>
    <w:rsid w:val="00DB1C8C"/>
    <w:rsid w:val="00DB1EB4"/>
    <w:rsid w:val="00DB473D"/>
    <w:rsid w:val="00DB5A5A"/>
    <w:rsid w:val="00DB6341"/>
    <w:rsid w:val="00DB7B68"/>
    <w:rsid w:val="00DB7E45"/>
    <w:rsid w:val="00DC0D0B"/>
    <w:rsid w:val="00DC11F4"/>
    <w:rsid w:val="00DC20E9"/>
    <w:rsid w:val="00DC28FF"/>
    <w:rsid w:val="00DC3E83"/>
    <w:rsid w:val="00DC4837"/>
    <w:rsid w:val="00DD617B"/>
    <w:rsid w:val="00DE6738"/>
    <w:rsid w:val="00DE710F"/>
    <w:rsid w:val="00DF0338"/>
    <w:rsid w:val="00DF077E"/>
    <w:rsid w:val="00DF0ABF"/>
    <w:rsid w:val="00DF2AD0"/>
    <w:rsid w:val="00DF36A6"/>
    <w:rsid w:val="00DF4AC7"/>
    <w:rsid w:val="00DF55B7"/>
    <w:rsid w:val="00DF6BE6"/>
    <w:rsid w:val="00E0086B"/>
    <w:rsid w:val="00E02A7A"/>
    <w:rsid w:val="00E02BE0"/>
    <w:rsid w:val="00E03B7F"/>
    <w:rsid w:val="00E059D8"/>
    <w:rsid w:val="00E05D50"/>
    <w:rsid w:val="00E06310"/>
    <w:rsid w:val="00E06B04"/>
    <w:rsid w:val="00E06B38"/>
    <w:rsid w:val="00E10441"/>
    <w:rsid w:val="00E112EB"/>
    <w:rsid w:val="00E13D6F"/>
    <w:rsid w:val="00E1450D"/>
    <w:rsid w:val="00E15F1A"/>
    <w:rsid w:val="00E173E6"/>
    <w:rsid w:val="00E215FF"/>
    <w:rsid w:val="00E21AA5"/>
    <w:rsid w:val="00E24834"/>
    <w:rsid w:val="00E249EF"/>
    <w:rsid w:val="00E27F2F"/>
    <w:rsid w:val="00E30AE0"/>
    <w:rsid w:val="00E31058"/>
    <w:rsid w:val="00E352BC"/>
    <w:rsid w:val="00E359F2"/>
    <w:rsid w:val="00E42BE7"/>
    <w:rsid w:val="00E42D74"/>
    <w:rsid w:val="00E46404"/>
    <w:rsid w:val="00E516BF"/>
    <w:rsid w:val="00E52C5E"/>
    <w:rsid w:val="00E53CE9"/>
    <w:rsid w:val="00E53DC0"/>
    <w:rsid w:val="00E53EE5"/>
    <w:rsid w:val="00E60C5B"/>
    <w:rsid w:val="00E6372B"/>
    <w:rsid w:val="00E640AC"/>
    <w:rsid w:val="00E64417"/>
    <w:rsid w:val="00E67A57"/>
    <w:rsid w:val="00E70EE7"/>
    <w:rsid w:val="00E72A8C"/>
    <w:rsid w:val="00E75DC2"/>
    <w:rsid w:val="00E77252"/>
    <w:rsid w:val="00E77FF0"/>
    <w:rsid w:val="00E80C26"/>
    <w:rsid w:val="00E82814"/>
    <w:rsid w:val="00E84129"/>
    <w:rsid w:val="00E84641"/>
    <w:rsid w:val="00E85004"/>
    <w:rsid w:val="00E853EF"/>
    <w:rsid w:val="00E86AC1"/>
    <w:rsid w:val="00E91FBA"/>
    <w:rsid w:val="00E9216C"/>
    <w:rsid w:val="00E929E8"/>
    <w:rsid w:val="00E94217"/>
    <w:rsid w:val="00E96F13"/>
    <w:rsid w:val="00E97D83"/>
    <w:rsid w:val="00EA1424"/>
    <w:rsid w:val="00EA1BF7"/>
    <w:rsid w:val="00EA2101"/>
    <w:rsid w:val="00EA310F"/>
    <w:rsid w:val="00EA41E6"/>
    <w:rsid w:val="00EA617A"/>
    <w:rsid w:val="00EB0508"/>
    <w:rsid w:val="00EB0A19"/>
    <w:rsid w:val="00EB18F1"/>
    <w:rsid w:val="00EB3557"/>
    <w:rsid w:val="00EB629F"/>
    <w:rsid w:val="00EB759D"/>
    <w:rsid w:val="00EC14BA"/>
    <w:rsid w:val="00EC1AC0"/>
    <w:rsid w:val="00EC43F4"/>
    <w:rsid w:val="00EC54E9"/>
    <w:rsid w:val="00ED0838"/>
    <w:rsid w:val="00ED1E49"/>
    <w:rsid w:val="00ED1FDF"/>
    <w:rsid w:val="00ED4252"/>
    <w:rsid w:val="00EE1B28"/>
    <w:rsid w:val="00EE48AF"/>
    <w:rsid w:val="00EE4ADE"/>
    <w:rsid w:val="00EE7DB1"/>
    <w:rsid w:val="00EF110F"/>
    <w:rsid w:val="00EF14B0"/>
    <w:rsid w:val="00EF3A8D"/>
    <w:rsid w:val="00EF4573"/>
    <w:rsid w:val="00EF5826"/>
    <w:rsid w:val="00EF593E"/>
    <w:rsid w:val="00EF6C61"/>
    <w:rsid w:val="00F004F1"/>
    <w:rsid w:val="00F013EB"/>
    <w:rsid w:val="00F027C0"/>
    <w:rsid w:val="00F10A4B"/>
    <w:rsid w:val="00F10A8B"/>
    <w:rsid w:val="00F11446"/>
    <w:rsid w:val="00F129F8"/>
    <w:rsid w:val="00F141DB"/>
    <w:rsid w:val="00F145A2"/>
    <w:rsid w:val="00F15847"/>
    <w:rsid w:val="00F15DD0"/>
    <w:rsid w:val="00F16031"/>
    <w:rsid w:val="00F16BE1"/>
    <w:rsid w:val="00F20B80"/>
    <w:rsid w:val="00F2429B"/>
    <w:rsid w:val="00F31304"/>
    <w:rsid w:val="00F31CD1"/>
    <w:rsid w:val="00F33569"/>
    <w:rsid w:val="00F338B5"/>
    <w:rsid w:val="00F37E71"/>
    <w:rsid w:val="00F41B6B"/>
    <w:rsid w:val="00F43B91"/>
    <w:rsid w:val="00F43BD3"/>
    <w:rsid w:val="00F44395"/>
    <w:rsid w:val="00F45199"/>
    <w:rsid w:val="00F4588B"/>
    <w:rsid w:val="00F46BCF"/>
    <w:rsid w:val="00F524B6"/>
    <w:rsid w:val="00F52B91"/>
    <w:rsid w:val="00F55179"/>
    <w:rsid w:val="00F5723E"/>
    <w:rsid w:val="00F60671"/>
    <w:rsid w:val="00F62298"/>
    <w:rsid w:val="00F62904"/>
    <w:rsid w:val="00F62E17"/>
    <w:rsid w:val="00F632B5"/>
    <w:rsid w:val="00F6347F"/>
    <w:rsid w:val="00F63BB2"/>
    <w:rsid w:val="00F66312"/>
    <w:rsid w:val="00F6696C"/>
    <w:rsid w:val="00F66D38"/>
    <w:rsid w:val="00F67572"/>
    <w:rsid w:val="00F74FFA"/>
    <w:rsid w:val="00F753CD"/>
    <w:rsid w:val="00F80CB0"/>
    <w:rsid w:val="00F819A1"/>
    <w:rsid w:val="00F82184"/>
    <w:rsid w:val="00F8405D"/>
    <w:rsid w:val="00F86BE5"/>
    <w:rsid w:val="00F86E3C"/>
    <w:rsid w:val="00F900D7"/>
    <w:rsid w:val="00F913EB"/>
    <w:rsid w:val="00F93978"/>
    <w:rsid w:val="00F93E83"/>
    <w:rsid w:val="00F94A8C"/>
    <w:rsid w:val="00F94A96"/>
    <w:rsid w:val="00F9507F"/>
    <w:rsid w:val="00F95C6C"/>
    <w:rsid w:val="00FA0FE5"/>
    <w:rsid w:val="00FA20E7"/>
    <w:rsid w:val="00FA63C4"/>
    <w:rsid w:val="00FA71E3"/>
    <w:rsid w:val="00FA7D61"/>
    <w:rsid w:val="00FB1774"/>
    <w:rsid w:val="00FB30D5"/>
    <w:rsid w:val="00FB3763"/>
    <w:rsid w:val="00FB55BF"/>
    <w:rsid w:val="00FB6182"/>
    <w:rsid w:val="00FB649C"/>
    <w:rsid w:val="00FC15FE"/>
    <w:rsid w:val="00FC1877"/>
    <w:rsid w:val="00FC1AE7"/>
    <w:rsid w:val="00FC2435"/>
    <w:rsid w:val="00FC548E"/>
    <w:rsid w:val="00FC5D84"/>
    <w:rsid w:val="00FC6837"/>
    <w:rsid w:val="00FD0211"/>
    <w:rsid w:val="00FD1448"/>
    <w:rsid w:val="00FD2036"/>
    <w:rsid w:val="00FD7993"/>
    <w:rsid w:val="00FE05EC"/>
    <w:rsid w:val="00FE0B2E"/>
    <w:rsid w:val="00FE1FF0"/>
    <w:rsid w:val="00FE61E5"/>
    <w:rsid w:val="00FF0085"/>
    <w:rsid w:val="00FF0B17"/>
    <w:rsid w:val="00FF1EA4"/>
    <w:rsid w:val="00FF267B"/>
    <w:rsid w:val="00FF2A12"/>
    <w:rsid w:val="00FF327B"/>
    <w:rsid w:val="00FF450F"/>
    <w:rsid w:val="00FF50F3"/>
    <w:rsid w:val="00FF6005"/>
    <w:rsid w:val="00FF6BAF"/>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AC3E4"/>
  <w15:chartTrackingRefBased/>
  <w15:docId w15:val="{CD872CAE-FF26-4FD2-B920-DB06073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250625459">
      <w:bodyDiv w:val="1"/>
      <w:marLeft w:val="0"/>
      <w:marRight w:val="0"/>
      <w:marTop w:val="0"/>
      <w:marBottom w:val="0"/>
      <w:divBdr>
        <w:top w:val="none" w:sz="0" w:space="0" w:color="auto"/>
        <w:left w:val="none" w:sz="0" w:space="0" w:color="auto"/>
        <w:bottom w:val="none" w:sz="0" w:space="0" w:color="auto"/>
        <w:right w:val="none" w:sz="0" w:space="0" w:color="auto"/>
      </w:divBdr>
    </w:div>
    <w:div w:id="304773452">
      <w:bodyDiv w:val="1"/>
      <w:marLeft w:val="0"/>
      <w:marRight w:val="0"/>
      <w:marTop w:val="0"/>
      <w:marBottom w:val="0"/>
      <w:divBdr>
        <w:top w:val="none" w:sz="0" w:space="0" w:color="auto"/>
        <w:left w:val="none" w:sz="0" w:space="0" w:color="auto"/>
        <w:bottom w:val="none" w:sz="0" w:space="0" w:color="auto"/>
        <w:right w:val="none" w:sz="0" w:space="0" w:color="auto"/>
      </w:divBdr>
    </w:div>
    <w:div w:id="73219597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283147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719</cp:revision>
  <cp:lastPrinted>2016-11-23T14:21:00Z</cp:lastPrinted>
  <dcterms:created xsi:type="dcterms:W3CDTF">2022-01-04T17:22:00Z</dcterms:created>
  <dcterms:modified xsi:type="dcterms:W3CDTF">2024-02-06T10:51:00Z</dcterms:modified>
</cp:coreProperties>
</file>