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6E29" w14:textId="77777777" w:rsidR="00522B93" w:rsidRDefault="00522B93" w:rsidP="00522B93">
      <w:pPr>
        <w:pStyle w:val="Heading1"/>
        <w:rPr>
          <w:sz w:val="36"/>
          <w:szCs w:val="36"/>
        </w:rPr>
      </w:pPr>
      <w:bookmarkStart w:id="0" w:name="_Toc342570682"/>
      <w:bookmarkStart w:id="1" w:name="_Toc342570714"/>
      <w:bookmarkStart w:id="2" w:name="_Toc45714411"/>
    </w:p>
    <w:tbl>
      <w:tblPr>
        <w:tblW w:w="10091" w:type="dxa"/>
        <w:tblLook w:val="04A0" w:firstRow="1" w:lastRow="0" w:firstColumn="1" w:lastColumn="0" w:noHBand="0" w:noVBand="1"/>
      </w:tblPr>
      <w:tblGrid>
        <w:gridCol w:w="1598"/>
        <w:gridCol w:w="2066"/>
        <w:gridCol w:w="2040"/>
        <w:gridCol w:w="1116"/>
        <w:gridCol w:w="3271"/>
      </w:tblGrid>
      <w:tr w:rsidR="00522B93" w:rsidRPr="00522B93" w14:paraId="1989AA4F" w14:textId="77777777" w:rsidTr="00522B93">
        <w:trPr>
          <w:trHeight w:val="384"/>
        </w:trPr>
        <w:tc>
          <w:tcPr>
            <w:tcW w:w="1598" w:type="dxa"/>
            <w:tcBorders>
              <w:top w:val="single" w:sz="4" w:space="0" w:color="auto"/>
              <w:left w:val="single" w:sz="4" w:space="0" w:color="auto"/>
              <w:bottom w:val="single" w:sz="4" w:space="0" w:color="auto"/>
              <w:right w:val="single" w:sz="4" w:space="0" w:color="auto"/>
            </w:tcBorders>
            <w:noWrap/>
            <w:vAlign w:val="bottom"/>
            <w:hideMark/>
          </w:tcPr>
          <w:p w14:paraId="61590969" w14:textId="77777777" w:rsidR="00522B93" w:rsidRPr="00522B93" w:rsidRDefault="00522B93">
            <w:pPr>
              <w:spacing w:line="256" w:lineRule="auto"/>
              <w:rPr>
                <w:rFonts w:cs="Calibri"/>
                <w:color w:val="000000"/>
              </w:rPr>
            </w:pPr>
            <w:r w:rsidRPr="00522B93">
              <w:rPr>
                <w:rFonts w:cs="Calibri"/>
                <w:color w:val="000000"/>
              </w:rPr>
              <w:t>Version:</w:t>
            </w:r>
          </w:p>
        </w:tc>
        <w:tc>
          <w:tcPr>
            <w:tcW w:w="8492" w:type="dxa"/>
            <w:gridSpan w:val="4"/>
            <w:tcBorders>
              <w:top w:val="single" w:sz="4" w:space="0" w:color="auto"/>
              <w:left w:val="nil"/>
              <w:bottom w:val="single" w:sz="4" w:space="0" w:color="auto"/>
              <w:right w:val="single" w:sz="4" w:space="0" w:color="auto"/>
            </w:tcBorders>
            <w:noWrap/>
            <w:vAlign w:val="center"/>
            <w:hideMark/>
          </w:tcPr>
          <w:p w14:paraId="2FCAFE47" w14:textId="77777777" w:rsidR="00522B93" w:rsidRPr="00522B93" w:rsidRDefault="00522B93">
            <w:pPr>
              <w:spacing w:line="256" w:lineRule="auto"/>
              <w:rPr>
                <w:rFonts w:cs="Calibri"/>
                <w:color w:val="000000"/>
              </w:rPr>
            </w:pPr>
            <w:r w:rsidRPr="00522B93">
              <w:rPr>
                <w:rFonts w:cs="Calibri"/>
                <w:color w:val="000000"/>
              </w:rPr>
              <w:t> </w:t>
            </w:r>
            <w:r w:rsidR="003D4DE5">
              <w:rPr>
                <w:rFonts w:cs="Calibri"/>
                <w:color w:val="000000"/>
              </w:rPr>
              <w:t>1</w:t>
            </w:r>
          </w:p>
        </w:tc>
      </w:tr>
      <w:tr w:rsidR="00522B93" w:rsidRPr="00522B93" w14:paraId="7278B93A" w14:textId="77777777" w:rsidTr="00522B93">
        <w:trPr>
          <w:trHeight w:val="406"/>
        </w:trPr>
        <w:tc>
          <w:tcPr>
            <w:tcW w:w="1598" w:type="dxa"/>
            <w:tcBorders>
              <w:top w:val="nil"/>
              <w:left w:val="single" w:sz="4" w:space="0" w:color="auto"/>
              <w:bottom w:val="single" w:sz="4" w:space="0" w:color="auto"/>
              <w:right w:val="single" w:sz="4" w:space="0" w:color="auto"/>
            </w:tcBorders>
            <w:noWrap/>
            <w:vAlign w:val="bottom"/>
            <w:hideMark/>
          </w:tcPr>
          <w:p w14:paraId="51575B3C" w14:textId="77777777" w:rsidR="00522B93" w:rsidRPr="00522B93" w:rsidRDefault="00522B93">
            <w:pPr>
              <w:spacing w:line="256" w:lineRule="auto"/>
              <w:rPr>
                <w:rFonts w:cs="Calibri"/>
                <w:color w:val="000000"/>
              </w:rPr>
            </w:pPr>
            <w:r w:rsidRPr="00522B93">
              <w:rPr>
                <w:rFonts w:cs="Calibri"/>
                <w:color w:val="000000"/>
              </w:rPr>
              <w:t>Date Created:</w:t>
            </w:r>
          </w:p>
        </w:tc>
        <w:tc>
          <w:tcPr>
            <w:tcW w:w="8492" w:type="dxa"/>
            <w:gridSpan w:val="4"/>
            <w:tcBorders>
              <w:top w:val="single" w:sz="4" w:space="0" w:color="auto"/>
              <w:left w:val="nil"/>
              <w:bottom w:val="single" w:sz="4" w:space="0" w:color="auto"/>
              <w:right w:val="single" w:sz="4" w:space="0" w:color="auto"/>
            </w:tcBorders>
            <w:noWrap/>
            <w:vAlign w:val="center"/>
            <w:hideMark/>
          </w:tcPr>
          <w:p w14:paraId="1F53F207" w14:textId="09128A27" w:rsidR="00522B93" w:rsidRPr="00522B93" w:rsidRDefault="00522B93">
            <w:pPr>
              <w:spacing w:line="256" w:lineRule="auto"/>
              <w:rPr>
                <w:rFonts w:cs="Calibri"/>
                <w:color w:val="000000"/>
              </w:rPr>
            </w:pPr>
            <w:r w:rsidRPr="00522B93">
              <w:rPr>
                <w:rFonts w:cs="Calibri"/>
                <w:color w:val="000000"/>
              </w:rPr>
              <w:t> </w:t>
            </w:r>
            <w:r w:rsidR="0054290E">
              <w:rPr>
                <w:rFonts w:cs="Calibri"/>
                <w:color w:val="000000"/>
              </w:rPr>
              <w:t>01</w:t>
            </w:r>
            <w:r w:rsidR="0054290E" w:rsidRPr="0054290E">
              <w:rPr>
                <w:rFonts w:cs="Calibri"/>
                <w:color w:val="000000"/>
                <w:vertAlign w:val="superscript"/>
              </w:rPr>
              <w:t>st</w:t>
            </w:r>
            <w:r w:rsidR="0054290E">
              <w:rPr>
                <w:rFonts w:cs="Calibri"/>
                <w:color w:val="000000"/>
              </w:rPr>
              <w:t xml:space="preserve"> February</w:t>
            </w:r>
            <w:r w:rsidR="00A30194">
              <w:rPr>
                <w:rFonts w:cs="Calibri"/>
                <w:color w:val="000000"/>
              </w:rPr>
              <w:t xml:space="preserve"> 202</w:t>
            </w:r>
            <w:r w:rsidR="0054290E">
              <w:rPr>
                <w:rFonts w:cs="Calibri"/>
                <w:color w:val="000000"/>
              </w:rPr>
              <w:t>4</w:t>
            </w:r>
          </w:p>
        </w:tc>
      </w:tr>
      <w:tr w:rsidR="00522B93" w:rsidRPr="00522B93" w14:paraId="5301EEBB" w14:textId="77777777" w:rsidTr="00522B93">
        <w:trPr>
          <w:trHeight w:val="427"/>
        </w:trPr>
        <w:tc>
          <w:tcPr>
            <w:tcW w:w="1598" w:type="dxa"/>
            <w:tcBorders>
              <w:top w:val="nil"/>
              <w:left w:val="single" w:sz="4" w:space="0" w:color="auto"/>
              <w:bottom w:val="single" w:sz="4" w:space="0" w:color="auto"/>
              <w:right w:val="single" w:sz="4" w:space="0" w:color="auto"/>
            </w:tcBorders>
            <w:noWrap/>
            <w:vAlign w:val="bottom"/>
            <w:hideMark/>
          </w:tcPr>
          <w:p w14:paraId="1C66D93D" w14:textId="77777777" w:rsidR="00522B93" w:rsidRPr="00522B93" w:rsidRDefault="00522B93">
            <w:pPr>
              <w:spacing w:line="256" w:lineRule="auto"/>
              <w:rPr>
                <w:rFonts w:cs="Calibri"/>
                <w:color w:val="000000"/>
              </w:rPr>
            </w:pPr>
            <w:r w:rsidRPr="00522B93">
              <w:rPr>
                <w:rFonts w:cs="Calibri"/>
                <w:color w:val="000000"/>
              </w:rPr>
              <w:t>Author:</w:t>
            </w:r>
          </w:p>
        </w:tc>
        <w:tc>
          <w:tcPr>
            <w:tcW w:w="8492" w:type="dxa"/>
            <w:gridSpan w:val="4"/>
            <w:tcBorders>
              <w:top w:val="single" w:sz="4" w:space="0" w:color="auto"/>
              <w:left w:val="nil"/>
              <w:bottom w:val="single" w:sz="4" w:space="0" w:color="auto"/>
              <w:right w:val="single" w:sz="4" w:space="0" w:color="auto"/>
            </w:tcBorders>
            <w:noWrap/>
            <w:vAlign w:val="center"/>
            <w:hideMark/>
          </w:tcPr>
          <w:p w14:paraId="30A8B3AE" w14:textId="77777777" w:rsidR="00522B93" w:rsidRPr="00522B93" w:rsidRDefault="00522B93">
            <w:pPr>
              <w:spacing w:line="256" w:lineRule="auto"/>
              <w:rPr>
                <w:rFonts w:cs="Calibri"/>
                <w:color w:val="000000"/>
              </w:rPr>
            </w:pPr>
            <w:r w:rsidRPr="00522B93">
              <w:rPr>
                <w:rFonts w:cs="Calibri"/>
                <w:color w:val="000000"/>
              </w:rPr>
              <w:t> </w:t>
            </w:r>
            <w:r w:rsidR="003D4DE5">
              <w:rPr>
                <w:rFonts w:cs="Calibri"/>
                <w:color w:val="000000"/>
              </w:rPr>
              <w:t>Timothy Van Zyl</w:t>
            </w:r>
          </w:p>
        </w:tc>
      </w:tr>
      <w:tr w:rsidR="00522B93" w:rsidRPr="00522B93" w14:paraId="546DE975" w14:textId="77777777" w:rsidTr="00522B93">
        <w:trPr>
          <w:trHeight w:val="402"/>
        </w:trPr>
        <w:tc>
          <w:tcPr>
            <w:tcW w:w="1598" w:type="dxa"/>
            <w:tcBorders>
              <w:top w:val="nil"/>
              <w:left w:val="single" w:sz="4" w:space="0" w:color="auto"/>
              <w:bottom w:val="single" w:sz="4" w:space="0" w:color="auto"/>
              <w:right w:val="single" w:sz="4" w:space="0" w:color="auto"/>
            </w:tcBorders>
            <w:noWrap/>
            <w:vAlign w:val="bottom"/>
            <w:hideMark/>
          </w:tcPr>
          <w:p w14:paraId="0C305195" w14:textId="77777777" w:rsidR="00522B93" w:rsidRPr="00522B93" w:rsidRDefault="00522B93">
            <w:pPr>
              <w:spacing w:line="256" w:lineRule="auto"/>
              <w:rPr>
                <w:rFonts w:cs="Calibri"/>
                <w:color w:val="000000"/>
              </w:rPr>
            </w:pPr>
            <w:r w:rsidRPr="00522B93">
              <w:rPr>
                <w:rFonts w:cs="Calibri"/>
                <w:color w:val="000000"/>
              </w:rPr>
              <w:t>Ratified by:</w:t>
            </w:r>
          </w:p>
        </w:tc>
        <w:tc>
          <w:tcPr>
            <w:tcW w:w="8492" w:type="dxa"/>
            <w:gridSpan w:val="4"/>
            <w:tcBorders>
              <w:top w:val="single" w:sz="4" w:space="0" w:color="auto"/>
              <w:left w:val="nil"/>
              <w:bottom w:val="single" w:sz="4" w:space="0" w:color="auto"/>
              <w:right w:val="single" w:sz="4" w:space="0" w:color="auto"/>
            </w:tcBorders>
            <w:noWrap/>
            <w:vAlign w:val="center"/>
            <w:hideMark/>
          </w:tcPr>
          <w:p w14:paraId="34B665D8" w14:textId="77777777" w:rsidR="00522B93" w:rsidRPr="00522B93" w:rsidRDefault="00522B93">
            <w:pPr>
              <w:spacing w:line="256" w:lineRule="auto"/>
              <w:rPr>
                <w:rFonts w:cs="Calibri"/>
                <w:color w:val="000000"/>
              </w:rPr>
            </w:pPr>
            <w:r w:rsidRPr="00522B93">
              <w:rPr>
                <w:rFonts w:cs="Calibri"/>
                <w:color w:val="000000"/>
              </w:rPr>
              <w:t> </w:t>
            </w:r>
          </w:p>
        </w:tc>
      </w:tr>
      <w:tr w:rsidR="00522B93" w:rsidRPr="00522B93" w14:paraId="614E228C" w14:textId="77777777" w:rsidTr="00522B93">
        <w:trPr>
          <w:trHeight w:val="436"/>
        </w:trPr>
        <w:tc>
          <w:tcPr>
            <w:tcW w:w="1598" w:type="dxa"/>
            <w:tcBorders>
              <w:top w:val="nil"/>
              <w:left w:val="single" w:sz="4" w:space="0" w:color="auto"/>
              <w:bottom w:val="single" w:sz="4" w:space="0" w:color="auto"/>
              <w:right w:val="single" w:sz="4" w:space="0" w:color="auto"/>
            </w:tcBorders>
            <w:noWrap/>
            <w:vAlign w:val="bottom"/>
            <w:hideMark/>
          </w:tcPr>
          <w:p w14:paraId="17A20D1D" w14:textId="77777777" w:rsidR="00522B93" w:rsidRPr="00522B93" w:rsidRDefault="00522B93">
            <w:pPr>
              <w:spacing w:line="256" w:lineRule="auto"/>
              <w:rPr>
                <w:rFonts w:cs="Calibri"/>
                <w:color w:val="000000"/>
              </w:rPr>
            </w:pPr>
            <w:r w:rsidRPr="00522B93">
              <w:rPr>
                <w:rFonts w:cs="Calibri"/>
                <w:color w:val="000000"/>
              </w:rPr>
              <w:t>Date Ratified:</w:t>
            </w:r>
          </w:p>
        </w:tc>
        <w:tc>
          <w:tcPr>
            <w:tcW w:w="8492" w:type="dxa"/>
            <w:gridSpan w:val="4"/>
            <w:tcBorders>
              <w:top w:val="single" w:sz="4" w:space="0" w:color="auto"/>
              <w:left w:val="nil"/>
              <w:bottom w:val="single" w:sz="4" w:space="0" w:color="auto"/>
              <w:right w:val="single" w:sz="4" w:space="0" w:color="auto"/>
            </w:tcBorders>
            <w:noWrap/>
            <w:vAlign w:val="center"/>
            <w:hideMark/>
          </w:tcPr>
          <w:p w14:paraId="3EDDE2AF" w14:textId="77777777" w:rsidR="00522B93" w:rsidRPr="00522B93" w:rsidRDefault="00522B93">
            <w:pPr>
              <w:spacing w:line="256" w:lineRule="auto"/>
              <w:rPr>
                <w:rFonts w:cs="Calibri"/>
                <w:color w:val="000000"/>
              </w:rPr>
            </w:pPr>
            <w:r w:rsidRPr="00522B93">
              <w:rPr>
                <w:rFonts w:cs="Calibri"/>
                <w:color w:val="000000"/>
              </w:rPr>
              <w:t> </w:t>
            </w:r>
          </w:p>
        </w:tc>
      </w:tr>
      <w:tr w:rsidR="00522B93" w:rsidRPr="00522B93" w14:paraId="58538145" w14:textId="77777777" w:rsidTr="00522B93">
        <w:trPr>
          <w:trHeight w:val="400"/>
        </w:trPr>
        <w:tc>
          <w:tcPr>
            <w:tcW w:w="1598" w:type="dxa"/>
            <w:tcBorders>
              <w:top w:val="nil"/>
              <w:left w:val="single" w:sz="4" w:space="0" w:color="auto"/>
              <w:bottom w:val="single" w:sz="4" w:space="0" w:color="auto"/>
              <w:right w:val="single" w:sz="4" w:space="0" w:color="auto"/>
            </w:tcBorders>
            <w:noWrap/>
            <w:vAlign w:val="bottom"/>
            <w:hideMark/>
          </w:tcPr>
          <w:p w14:paraId="0D903FEF" w14:textId="77777777" w:rsidR="00522B93" w:rsidRPr="00522B93" w:rsidRDefault="00522B93">
            <w:pPr>
              <w:spacing w:line="256" w:lineRule="auto"/>
              <w:rPr>
                <w:rFonts w:cs="Calibri"/>
                <w:color w:val="000000"/>
              </w:rPr>
            </w:pPr>
            <w:r w:rsidRPr="00522B93">
              <w:rPr>
                <w:rFonts w:cs="Calibri"/>
                <w:color w:val="000000"/>
              </w:rPr>
              <w:t>Review Date:</w:t>
            </w:r>
          </w:p>
        </w:tc>
        <w:tc>
          <w:tcPr>
            <w:tcW w:w="8492" w:type="dxa"/>
            <w:gridSpan w:val="4"/>
            <w:tcBorders>
              <w:top w:val="single" w:sz="4" w:space="0" w:color="auto"/>
              <w:left w:val="nil"/>
              <w:bottom w:val="single" w:sz="4" w:space="0" w:color="auto"/>
              <w:right w:val="single" w:sz="4" w:space="0" w:color="auto"/>
            </w:tcBorders>
            <w:noWrap/>
            <w:vAlign w:val="center"/>
            <w:hideMark/>
          </w:tcPr>
          <w:p w14:paraId="71F17CF4" w14:textId="77777777" w:rsidR="00522B93" w:rsidRPr="00522B93" w:rsidRDefault="00522B93">
            <w:pPr>
              <w:spacing w:line="256" w:lineRule="auto"/>
              <w:rPr>
                <w:rFonts w:cs="Calibri"/>
                <w:color w:val="000000"/>
              </w:rPr>
            </w:pPr>
            <w:r w:rsidRPr="00522B93">
              <w:rPr>
                <w:rFonts w:cs="Calibri"/>
                <w:color w:val="000000"/>
              </w:rPr>
              <w:t> </w:t>
            </w:r>
          </w:p>
        </w:tc>
      </w:tr>
      <w:tr w:rsidR="00522B93" w:rsidRPr="00522B93" w14:paraId="3236E368" w14:textId="77777777" w:rsidTr="00522B93">
        <w:trPr>
          <w:trHeight w:val="746"/>
        </w:trPr>
        <w:tc>
          <w:tcPr>
            <w:tcW w:w="1598" w:type="dxa"/>
            <w:noWrap/>
            <w:vAlign w:val="bottom"/>
            <w:hideMark/>
          </w:tcPr>
          <w:p w14:paraId="16930BCF" w14:textId="77777777" w:rsidR="00522B93" w:rsidRPr="00522B93" w:rsidRDefault="00522B93">
            <w:pPr>
              <w:rPr>
                <w:rFonts w:cs="Calibri"/>
                <w:color w:val="000000"/>
              </w:rPr>
            </w:pPr>
          </w:p>
        </w:tc>
        <w:tc>
          <w:tcPr>
            <w:tcW w:w="2066" w:type="dxa"/>
            <w:noWrap/>
            <w:vAlign w:val="bottom"/>
            <w:hideMark/>
          </w:tcPr>
          <w:p w14:paraId="2238D294" w14:textId="77777777" w:rsidR="00522B93" w:rsidRPr="00522B93" w:rsidRDefault="00522B93">
            <w:pPr>
              <w:spacing w:line="256" w:lineRule="auto"/>
              <w:rPr>
                <w:rFonts w:eastAsia="Calibri"/>
                <w:sz w:val="20"/>
                <w:szCs w:val="20"/>
              </w:rPr>
            </w:pPr>
          </w:p>
        </w:tc>
        <w:tc>
          <w:tcPr>
            <w:tcW w:w="2040" w:type="dxa"/>
            <w:noWrap/>
            <w:vAlign w:val="bottom"/>
            <w:hideMark/>
          </w:tcPr>
          <w:p w14:paraId="78F32B17" w14:textId="77777777" w:rsidR="00522B93" w:rsidRPr="00522B93" w:rsidRDefault="00522B93">
            <w:pPr>
              <w:spacing w:line="256" w:lineRule="auto"/>
              <w:rPr>
                <w:rFonts w:eastAsia="Calibri"/>
                <w:sz w:val="20"/>
                <w:szCs w:val="20"/>
              </w:rPr>
            </w:pPr>
          </w:p>
        </w:tc>
        <w:tc>
          <w:tcPr>
            <w:tcW w:w="1116" w:type="dxa"/>
            <w:noWrap/>
            <w:vAlign w:val="bottom"/>
            <w:hideMark/>
          </w:tcPr>
          <w:p w14:paraId="23C8FB75" w14:textId="77777777" w:rsidR="00522B93" w:rsidRPr="00522B93" w:rsidRDefault="00522B93">
            <w:pPr>
              <w:spacing w:line="256" w:lineRule="auto"/>
              <w:rPr>
                <w:rFonts w:eastAsia="Calibri"/>
                <w:sz w:val="20"/>
                <w:szCs w:val="20"/>
              </w:rPr>
            </w:pPr>
          </w:p>
        </w:tc>
        <w:tc>
          <w:tcPr>
            <w:tcW w:w="3268" w:type="dxa"/>
            <w:noWrap/>
            <w:vAlign w:val="bottom"/>
            <w:hideMark/>
          </w:tcPr>
          <w:p w14:paraId="706372C5" w14:textId="77777777" w:rsidR="00522B93" w:rsidRPr="00522B93" w:rsidRDefault="00522B93">
            <w:pPr>
              <w:spacing w:line="256" w:lineRule="auto"/>
              <w:rPr>
                <w:rFonts w:eastAsia="Calibri"/>
                <w:sz w:val="20"/>
                <w:szCs w:val="20"/>
              </w:rPr>
            </w:pPr>
          </w:p>
        </w:tc>
      </w:tr>
      <w:tr w:rsidR="00522B93" w:rsidRPr="00522B93" w14:paraId="7B99BF54" w14:textId="77777777" w:rsidTr="00522B93">
        <w:trPr>
          <w:trHeight w:val="746"/>
        </w:trPr>
        <w:tc>
          <w:tcPr>
            <w:tcW w:w="10091" w:type="dxa"/>
            <w:gridSpan w:val="5"/>
            <w:noWrap/>
            <w:vAlign w:val="bottom"/>
            <w:hideMark/>
          </w:tcPr>
          <w:p w14:paraId="7EBEDFB9" w14:textId="77777777" w:rsidR="00522B93" w:rsidRPr="00522B93" w:rsidRDefault="00522B93">
            <w:pPr>
              <w:spacing w:line="256" w:lineRule="auto"/>
              <w:rPr>
                <w:rFonts w:cs="Calibri"/>
                <w:color w:val="000000"/>
              </w:rPr>
            </w:pPr>
            <w:r w:rsidRPr="00522B93">
              <w:rPr>
                <w:rFonts w:cs="Calibri"/>
                <w:color w:val="000000"/>
              </w:rPr>
              <w:t>Revision History:</w:t>
            </w:r>
          </w:p>
        </w:tc>
      </w:tr>
      <w:tr w:rsidR="00522B93" w:rsidRPr="00522B93" w14:paraId="0D1241A7" w14:textId="77777777" w:rsidTr="00522B93">
        <w:trPr>
          <w:trHeight w:val="746"/>
        </w:trPr>
        <w:tc>
          <w:tcPr>
            <w:tcW w:w="1598" w:type="dxa"/>
            <w:noWrap/>
            <w:vAlign w:val="bottom"/>
            <w:hideMark/>
          </w:tcPr>
          <w:p w14:paraId="544DF4EC" w14:textId="77777777" w:rsidR="00522B93" w:rsidRPr="00522B93" w:rsidRDefault="00522B93">
            <w:pPr>
              <w:rPr>
                <w:rFonts w:cs="Calibri"/>
                <w:color w:val="000000"/>
              </w:rPr>
            </w:pPr>
          </w:p>
        </w:tc>
        <w:tc>
          <w:tcPr>
            <w:tcW w:w="2066" w:type="dxa"/>
            <w:noWrap/>
            <w:vAlign w:val="bottom"/>
            <w:hideMark/>
          </w:tcPr>
          <w:p w14:paraId="4DB9E1DE" w14:textId="77777777" w:rsidR="00522B93" w:rsidRPr="00522B93" w:rsidRDefault="00522B93">
            <w:pPr>
              <w:spacing w:line="256" w:lineRule="auto"/>
              <w:rPr>
                <w:rFonts w:eastAsia="Calibri"/>
                <w:sz w:val="20"/>
                <w:szCs w:val="20"/>
              </w:rPr>
            </w:pPr>
          </w:p>
        </w:tc>
        <w:tc>
          <w:tcPr>
            <w:tcW w:w="2040" w:type="dxa"/>
            <w:noWrap/>
            <w:vAlign w:val="bottom"/>
            <w:hideMark/>
          </w:tcPr>
          <w:p w14:paraId="6F1ADD35" w14:textId="77777777" w:rsidR="00522B93" w:rsidRPr="00522B93" w:rsidRDefault="00522B93">
            <w:pPr>
              <w:spacing w:line="256" w:lineRule="auto"/>
              <w:rPr>
                <w:rFonts w:eastAsia="Calibri"/>
                <w:sz w:val="20"/>
                <w:szCs w:val="20"/>
              </w:rPr>
            </w:pPr>
          </w:p>
        </w:tc>
        <w:tc>
          <w:tcPr>
            <w:tcW w:w="1116" w:type="dxa"/>
            <w:noWrap/>
            <w:vAlign w:val="bottom"/>
            <w:hideMark/>
          </w:tcPr>
          <w:p w14:paraId="74A5391B" w14:textId="77777777" w:rsidR="00522B93" w:rsidRPr="00522B93" w:rsidRDefault="00522B93">
            <w:pPr>
              <w:spacing w:line="256" w:lineRule="auto"/>
              <w:rPr>
                <w:rFonts w:eastAsia="Calibri"/>
                <w:sz w:val="20"/>
                <w:szCs w:val="20"/>
              </w:rPr>
            </w:pPr>
          </w:p>
        </w:tc>
        <w:tc>
          <w:tcPr>
            <w:tcW w:w="3268" w:type="dxa"/>
            <w:noWrap/>
            <w:vAlign w:val="bottom"/>
            <w:hideMark/>
          </w:tcPr>
          <w:p w14:paraId="018CAE95" w14:textId="77777777" w:rsidR="00522B93" w:rsidRPr="00522B93" w:rsidRDefault="00522B93">
            <w:pPr>
              <w:spacing w:line="256" w:lineRule="auto"/>
              <w:rPr>
                <w:rFonts w:eastAsia="Calibri"/>
                <w:sz w:val="20"/>
                <w:szCs w:val="20"/>
              </w:rPr>
            </w:pPr>
          </w:p>
        </w:tc>
      </w:tr>
      <w:tr w:rsidR="00522B93" w:rsidRPr="00522B93" w14:paraId="02DE72EC" w14:textId="77777777" w:rsidTr="00522B93">
        <w:trPr>
          <w:trHeight w:val="746"/>
        </w:trPr>
        <w:tc>
          <w:tcPr>
            <w:tcW w:w="1598" w:type="dxa"/>
            <w:tcBorders>
              <w:top w:val="single" w:sz="4" w:space="0" w:color="auto"/>
              <w:left w:val="single" w:sz="4" w:space="0" w:color="auto"/>
              <w:bottom w:val="single" w:sz="4" w:space="0" w:color="auto"/>
              <w:right w:val="single" w:sz="4" w:space="0" w:color="auto"/>
            </w:tcBorders>
            <w:noWrap/>
            <w:hideMark/>
          </w:tcPr>
          <w:p w14:paraId="106D6E00" w14:textId="77777777" w:rsidR="00522B93" w:rsidRPr="00522B93" w:rsidRDefault="00522B93">
            <w:pPr>
              <w:spacing w:line="256" w:lineRule="auto"/>
              <w:rPr>
                <w:rFonts w:cs="Calibri"/>
                <w:color w:val="000000"/>
              </w:rPr>
            </w:pPr>
            <w:r w:rsidRPr="00522B93">
              <w:rPr>
                <w:rFonts w:cs="Calibri"/>
                <w:color w:val="000000"/>
              </w:rPr>
              <w:t>Version</w:t>
            </w:r>
          </w:p>
        </w:tc>
        <w:tc>
          <w:tcPr>
            <w:tcW w:w="2066" w:type="dxa"/>
            <w:tcBorders>
              <w:top w:val="single" w:sz="4" w:space="0" w:color="auto"/>
              <w:left w:val="nil"/>
              <w:bottom w:val="single" w:sz="4" w:space="0" w:color="auto"/>
              <w:right w:val="single" w:sz="4" w:space="0" w:color="auto"/>
            </w:tcBorders>
            <w:noWrap/>
            <w:hideMark/>
          </w:tcPr>
          <w:p w14:paraId="5121BC2B" w14:textId="77777777" w:rsidR="00522B93" w:rsidRPr="00522B93" w:rsidRDefault="00522B93">
            <w:pPr>
              <w:spacing w:line="256" w:lineRule="auto"/>
              <w:rPr>
                <w:rFonts w:cs="Calibri"/>
                <w:color w:val="000000"/>
              </w:rPr>
            </w:pPr>
            <w:r w:rsidRPr="00522B93">
              <w:rPr>
                <w:rFonts w:cs="Calibri"/>
                <w:color w:val="000000"/>
              </w:rPr>
              <w:t>Date Created</w:t>
            </w:r>
          </w:p>
        </w:tc>
        <w:tc>
          <w:tcPr>
            <w:tcW w:w="2040" w:type="dxa"/>
            <w:tcBorders>
              <w:top w:val="single" w:sz="4" w:space="0" w:color="auto"/>
              <w:left w:val="nil"/>
              <w:bottom w:val="single" w:sz="4" w:space="0" w:color="auto"/>
              <w:right w:val="single" w:sz="4" w:space="0" w:color="auto"/>
            </w:tcBorders>
            <w:noWrap/>
            <w:hideMark/>
          </w:tcPr>
          <w:p w14:paraId="163CAEBA" w14:textId="77777777" w:rsidR="00522B93" w:rsidRPr="00522B93" w:rsidRDefault="00522B93">
            <w:pPr>
              <w:spacing w:line="256" w:lineRule="auto"/>
              <w:rPr>
                <w:rFonts w:cs="Calibri"/>
                <w:color w:val="000000"/>
              </w:rPr>
            </w:pPr>
            <w:r w:rsidRPr="00522B93">
              <w:rPr>
                <w:rFonts w:cs="Calibri"/>
                <w:color w:val="000000"/>
              </w:rPr>
              <w:t>Date Ratified</w:t>
            </w:r>
          </w:p>
        </w:tc>
        <w:tc>
          <w:tcPr>
            <w:tcW w:w="1116" w:type="dxa"/>
            <w:tcBorders>
              <w:top w:val="single" w:sz="4" w:space="0" w:color="auto"/>
              <w:left w:val="nil"/>
              <w:bottom w:val="single" w:sz="4" w:space="0" w:color="auto"/>
              <w:right w:val="single" w:sz="4" w:space="0" w:color="auto"/>
            </w:tcBorders>
            <w:noWrap/>
            <w:hideMark/>
          </w:tcPr>
          <w:p w14:paraId="3107E359" w14:textId="77777777" w:rsidR="00522B93" w:rsidRPr="00522B93" w:rsidRDefault="00522B93">
            <w:pPr>
              <w:spacing w:line="256" w:lineRule="auto"/>
              <w:rPr>
                <w:rFonts w:cs="Calibri"/>
                <w:color w:val="000000"/>
              </w:rPr>
            </w:pPr>
            <w:r w:rsidRPr="00522B93">
              <w:rPr>
                <w:rFonts w:cs="Calibri"/>
                <w:color w:val="000000"/>
              </w:rPr>
              <w:t>Author</w:t>
            </w:r>
          </w:p>
        </w:tc>
        <w:tc>
          <w:tcPr>
            <w:tcW w:w="3268" w:type="dxa"/>
            <w:tcBorders>
              <w:top w:val="single" w:sz="4" w:space="0" w:color="auto"/>
              <w:left w:val="nil"/>
              <w:bottom w:val="single" w:sz="4" w:space="0" w:color="auto"/>
              <w:right w:val="single" w:sz="4" w:space="0" w:color="auto"/>
            </w:tcBorders>
            <w:noWrap/>
            <w:hideMark/>
          </w:tcPr>
          <w:p w14:paraId="16A995A4" w14:textId="77777777" w:rsidR="00522B93" w:rsidRPr="00522B93" w:rsidRDefault="00522B93">
            <w:pPr>
              <w:spacing w:line="256" w:lineRule="auto"/>
              <w:rPr>
                <w:rFonts w:cs="Calibri"/>
                <w:color w:val="000000"/>
              </w:rPr>
            </w:pPr>
            <w:r w:rsidRPr="00522B93">
              <w:rPr>
                <w:rFonts w:cs="Calibri"/>
                <w:color w:val="000000"/>
              </w:rPr>
              <w:t>Summary of Changes</w:t>
            </w:r>
          </w:p>
        </w:tc>
      </w:tr>
      <w:tr w:rsidR="00522B93" w:rsidRPr="00522B93" w14:paraId="0AA47622" w14:textId="77777777" w:rsidTr="00522B93">
        <w:trPr>
          <w:trHeight w:val="746"/>
        </w:trPr>
        <w:tc>
          <w:tcPr>
            <w:tcW w:w="1598" w:type="dxa"/>
            <w:tcBorders>
              <w:top w:val="nil"/>
              <w:left w:val="single" w:sz="4" w:space="0" w:color="auto"/>
              <w:bottom w:val="single" w:sz="4" w:space="0" w:color="auto"/>
              <w:right w:val="single" w:sz="4" w:space="0" w:color="auto"/>
            </w:tcBorders>
            <w:noWrap/>
            <w:vAlign w:val="center"/>
            <w:hideMark/>
          </w:tcPr>
          <w:p w14:paraId="2AEB8002" w14:textId="77777777" w:rsidR="00522B93" w:rsidRPr="00522B93" w:rsidRDefault="00522B93">
            <w:pPr>
              <w:spacing w:line="256" w:lineRule="auto"/>
              <w:jc w:val="center"/>
              <w:rPr>
                <w:rFonts w:cs="Calibri"/>
                <w:color w:val="000000"/>
              </w:rPr>
            </w:pPr>
            <w:r w:rsidRPr="00522B93">
              <w:rPr>
                <w:rFonts w:cs="Calibri"/>
                <w:color w:val="000000"/>
              </w:rPr>
              <w:t>1.0</w:t>
            </w:r>
          </w:p>
        </w:tc>
        <w:tc>
          <w:tcPr>
            <w:tcW w:w="2066" w:type="dxa"/>
            <w:tcBorders>
              <w:top w:val="nil"/>
              <w:left w:val="nil"/>
              <w:bottom w:val="single" w:sz="4" w:space="0" w:color="auto"/>
              <w:right w:val="single" w:sz="4" w:space="0" w:color="auto"/>
            </w:tcBorders>
            <w:noWrap/>
            <w:vAlign w:val="center"/>
            <w:hideMark/>
          </w:tcPr>
          <w:p w14:paraId="279A9004" w14:textId="77777777" w:rsidR="00522B93" w:rsidRPr="00522B93" w:rsidRDefault="00522B93">
            <w:pPr>
              <w:spacing w:line="256" w:lineRule="auto"/>
              <w:rPr>
                <w:rFonts w:cs="Calibri"/>
                <w:color w:val="000000"/>
              </w:rPr>
            </w:pPr>
            <w:r w:rsidRPr="00522B93">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6F93B846" w14:textId="77777777" w:rsidR="00522B93" w:rsidRPr="00522B93" w:rsidRDefault="00522B93">
            <w:pPr>
              <w:spacing w:line="256" w:lineRule="auto"/>
              <w:rPr>
                <w:rFonts w:cs="Calibri"/>
                <w:color w:val="000000"/>
              </w:rPr>
            </w:pPr>
            <w:r w:rsidRPr="00522B93">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111158EF" w14:textId="77777777" w:rsidR="00522B93" w:rsidRPr="00522B93" w:rsidRDefault="00522B93">
            <w:pPr>
              <w:spacing w:line="256" w:lineRule="auto"/>
              <w:rPr>
                <w:rFonts w:cs="Calibri"/>
                <w:color w:val="000000"/>
              </w:rPr>
            </w:pPr>
            <w:r w:rsidRPr="00522B93">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618D73E8" w14:textId="77777777" w:rsidR="00522B93" w:rsidRPr="00522B93" w:rsidRDefault="00522B93">
            <w:pPr>
              <w:spacing w:line="256" w:lineRule="auto"/>
              <w:rPr>
                <w:rFonts w:cs="Calibri"/>
                <w:color w:val="000000"/>
              </w:rPr>
            </w:pPr>
            <w:r w:rsidRPr="00522B93">
              <w:rPr>
                <w:rFonts w:cs="Calibri"/>
                <w:color w:val="000000"/>
              </w:rPr>
              <w:t> </w:t>
            </w:r>
          </w:p>
        </w:tc>
      </w:tr>
      <w:tr w:rsidR="00522B93" w:rsidRPr="00522B93" w14:paraId="288B7B69" w14:textId="77777777" w:rsidTr="00522B93">
        <w:trPr>
          <w:trHeight w:val="746"/>
        </w:trPr>
        <w:tc>
          <w:tcPr>
            <w:tcW w:w="1598" w:type="dxa"/>
            <w:tcBorders>
              <w:top w:val="nil"/>
              <w:left w:val="single" w:sz="4" w:space="0" w:color="auto"/>
              <w:bottom w:val="single" w:sz="4" w:space="0" w:color="auto"/>
              <w:right w:val="single" w:sz="4" w:space="0" w:color="auto"/>
            </w:tcBorders>
            <w:noWrap/>
            <w:vAlign w:val="center"/>
            <w:hideMark/>
          </w:tcPr>
          <w:p w14:paraId="6254AA93" w14:textId="77777777" w:rsidR="00522B93" w:rsidRPr="00522B93" w:rsidRDefault="00522B93">
            <w:pPr>
              <w:spacing w:line="256" w:lineRule="auto"/>
              <w:jc w:val="center"/>
              <w:rPr>
                <w:rFonts w:cs="Calibri"/>
                <w:color w:val="000000"/>
              </w:rPr>
            </w:pPr>
            <w:r w:rsidRPr="00522B93">
              <w:rPr>
                <w:rFonts w:cs="Calibri"/>
                <w:color w:val="000000"/>
              </w:rPr>
              <w:t>2.0</w:t>
            </w:r>
          </w:p>
        </w:tc>
        <w:tc>
          <w:tcPr>
            <w:tcW w:w="2066" w:type="dxa"/>
            <w:tcBorders>
              <w:top w:val="nil"/>
              <w:left w:val="nil"/>
              <w:bottom w:val="single" w:sz="4" w:space="0" w:color="auto"/>
              <w:right w:val="single" w:sz="4" w:space="0" w:color="auto"/>
            </w:tcBorders>
            <w:noWrap/>
            <w:vAlign w:val="center"/>
            <w:hideMark/>
          </w:tcPr>
          <w:p w14:paraId="6520BA64" w14:textId="77777777" w:rsidR="00522B93" w:rsidRPr="00522B93" w:rsidRDefault="00522B93">
            <w:pPr>
              <w:spacing w:line="256" w:lineRule="auto"/>
              <w:rPr>
                <w:rFonts w:cs="Calibri"/>
                <w:color w:val="000000"/>
              </w:rPr>
            </w:pPr>
            <w:r w:rsidRPr="00522B93">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339B8B3C" w14:textId="77777777" w:rsidR="00522B93" w:rsidRPr="00522B93" w:rsidRDefault="00522B93">
            <w:pPr>
              <w:spacing w:line="256" w:lineRule="auto"/>
              <w:rPr>
                <w:rFonts w:cs="Calibri"/>
                <w:color w:val="000000"/>
              </w:rPr>
            </w:pPr>
            <w:r w:rsidRPr="00522B93">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71394EC4" w14:textId="77777777" w:rsidR="00522B93" w:rsidRPr="00522B93" w:rsidRDefault="00522B93">
            <w:pPr>
              <w:spacing w:line="256" w:lineRule="auto"/>
              <w:rPr>
                <w:rFonts w:cs="Calibri"/>
                <w:color w:val="000000"/>
              </w:rPr>
            </w:pPr>
            <w:r w:rsidRPr="00522B93">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3E8FAA77" w14:textId="77777777" w:rsidR="00522B93" w:rsidRPr="00522B93" w:rsidRDefault="00522B93">
            <w:pPr>
              <w:spacing w:line="256" w:lineRule="auto"/>
              <w:rPr>
                <w:rFonts w:cs="Calibri"/>
                <w:color w:val="000000"/>
              </w:rPr>
            </w:pPr>
            <w:r w:rsidRPr="00522B93">
              <w:rPr>
                <w:rFonts w:cs="Calibri"/>
                <w:color w:val="000000"/>
              </w:rPr>
              <w:t> </w:t>
            </w:r>
          </w:p>
        </w:tc>
      </w:tr>
      <w:tr w:rsidR="00522B93" w:rsidRPr="00522B93" w14:paraId="5CD94851" w14:textId="77777777" w:rsidTr="00522B93">
        <w:trPr>
          <w:trHeight w:val="746"/>
        </w:trPr>
        <w:tc>
          <w:tcPr>
            <w:tcW w:w="1598" w:type="dxa"/>
            <w:tcBorders>
              <w:top w:val="nil"/>
              <w:left w:val="single" w:sz="4" w:space="0" w:color="auto"/>
              <w:bottom w:val="single" w:sz="4" w:space="0" w:color="auto"/>
              <w:right w:val="single" w:sz="4" w:space="0" w:color="auto"/>
            </w:tcBorders>
            <w:noWrap/>
            <w:vAlign w:val="center"/>
            <w:hideMark/>
          </w:tcPr>
          <w:p w14:paraId="0A0A3F5E" w14:textId="77777777" w:rsidR="00522B93" w:rsidRPr="00522B93" w:rsidRDefault="00522B93">
            <w:pPr>
              <w:spacing w:line="256" w:lineRule="auto"/>
              <w:jc w:val="center"/>
              <w:rPr>
                <w:rFonts w:cs="Calibri"/>
                <w:color w:val="000000"/>
              </w:rPr>
            </w:pPr>
            <w:r w:rsidRPr="00522B93">
              <w:rPr>
                <w:rFonts w:cs="Calibri"/>
                <w:color w:val="000000"/>
              </w:rPr>
              <w:t>3.0</w:t>
            </w:r>
          </w:p>
        </w:tc>
        <w:tc>
          <w:tcPr>
            <w:tcW w:w="2066" w:type="dxa"/>
            <w:tcBorders>
              <w:top w:val="nil"/>
              <w:left w:val="nil"/>
              <w:bottom w:val="single" w:sz="4" w:space="0" w:color="auto"/>
              <w:right w:val="single" w:sz="4" w:space="0" w:color="auto"/>
            </w:tcBorders>
            <w:noWrap/>
            <w:vAlign w:val="center"/>
            <w:hideMark/>
          </w:tcPr>
          <w:p w14:paraId="462DB2EB" w14:textId="77777777" w:rsidR="00522B93" w:rsidRPr="00522B93" w:rsidRDefault="00522B93">
            <w:pPr>
              <w:spacing w:line="256" w:lineRule="auto"/>
              <w:rPr>
                <w:rFonts w:cs="Calibri"/>
                <w:color w:val="000000"/>
              </w:rPr>
            </w:pPr>
            <w:r w:rsidRPr="00522B93">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6235BCEF" w14:textId="77777777" w:rsidR="00522B93" w:rsidRPr="00522B93" w:rsidRDefault="00522B93">
            <w:pPr>
              <w:spacing w:line="256" w:lineRule="auto"/>
              <w:rPr>
                <w:rFonts w:cs="Calibri"/>
                <w:color w:val="000000"/>
              </w:rPr>
            </w:pPr>
            <w:r w:rsidRPr="00522B93">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429DF551" w14:textId="77777777" w:rsidR="00522B93" w:rsidRPr="00522B93" w:rsidRDefault="00522B93">
            <w:pPr>
              <w:spacing w:line="256" w:lineRule="auto"/>
              <w:rPr>
                <w:rFonts w:cs="Calibri"/>
                <w:color w:val="000000"/>
              </w:rPr>
            </w:pPr>
            <w:r w:rsidRPr="00522B93">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40D8EBC2" w14:textId="77777777" w:rsidR="00522B93" w:rsidRPr="00522B93" w:rsidRDefault="00522B93">
            <w:pPr>
              <w:spacing w:line="256" w:lineRule="auto"/>
              <w:rPr>
                <w:rFonts w:cs="Calibri"/>
                <w:color w:val="000000"/>
              </w:rPr>
            </w:pPr>
            <w:r w:rsidRPr="00522B93">
              <w:rPr>
                <w:rFonts w:cs="Calibri"/>
                <w:color w:val="000000"/>
              </w:rPr>
              <w:t> </w:t>
            </w:r>
          </w:p>
        </w:tc>
      </w:tr>
      <w:tr w:rsidR="00522B93" w:rsidRPr="00522B93" w14:paraId="3C142D21" w14:textId="77777777" w:rsidTr="00522B93">
        <w:trPr>
          <w:trHeight w:val="746"/>
        </w:trPr>
        <w:tc>
          <w:tcPr>
            <w:tcW w:w="1598" w:type="dxa"/>
            <w:tcBorders>
              <w:top w:val="nil"/>
              <w:left w:val="single" w:sz="4" w:space="0" w:color="auto"/>
              <w:bottom w:val="single" w:sz="4" w:space="0" w:color="auto"/>
              <w:right w:val="single" w:sz="4" w:space="0" w:color="auto"/>
            </w:tcBorders>
            <w:noWrap/>
            <w:vAlign w:val="center"/>
            <w:hideMark/>
          </w:tcPr>
          <w:p w14:paraId="16B83946" w14:textId="77777777" w:rsidR="00522B93" w:rsidRPr="00522B93" w:rsidRDefault="00522B93">
            <w:pPr>
              <w:spacing w:line="256" w:lineRule="auto"/>
              <w:jc w:val="center"/>
              <w:rPr>
                <w:rFonts w:cs="Calibri"/>
                <w:color w:val="000000"/>
              </w:rPr>
            </w:pPr>
            <w:r w:rsidRPr="00522B93">
              <w:rPr>
                <w:rFonts w:cs="Calibri"/>
                <w:color w:val="000000"/>
              </w:rPr>
              <w:t>4.0</w:t>
            </w:r>
          </w:p>
        </w:tc>
        <w:tc>
          <w:tcPr>
            <w:tcW w:w="2066" w:type="dxa"/>
            <w:tcBorders>
              <w:top w:val="nil"/>
              <w:left w:val="nil"/>
              <w:bottom w:val="single" w:sz="4" w:space="0" w:color="auto"/>
              <w:right w:val="single" w:sz="4" w:space="0" w:color="auto"/>
            </w:tcBorders>
            <w:noWrap/>
            <w:vAlign w:val="center"/>
            <w:hideMark/>
          </w:tcPr>
          <w:p w14:paraId="3479F0D9" w14:textId="77777777" w:rsidR="00522B93" w:rsidRPr="00522B93" w:rsidRDefault="00522B93">
            <w:pPr>
              <w:spacing w:line="256" w:lineRule="auto"/>
              <w:rPr>
                <w:rFonts w:cs="Calibri"/>
                <w:color w:val="000000"/>
              </w:rPr>
            </w:pPr>
            <w:r w:rsidRPr="00522B93">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45197412" w14:textId="77777777" w:rsidR="00522B93" w:rsidRPr="00522B93" w:rsidRDefault="00522B93">
            <w:pPr>
              <w:spacing w:line="256" w:lineRule="auto"/>
              <w:rPr>
                <w:rFonts w:cs="Calibri"/>
                <w:color w:val="000000"/>
              </w:rPr>
            </w:pPr>
            <w:r w:rsidRPr="00522B93">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7C86BC10" w14:textId="77777777" w:rsidR="00522B93" w:rsidRPr="00522B93" w:rsidRDefault="00522B93">
            <w:pPr>
              <w:spacing w:line="256" w:lineRule="auto"/>
              <w:rPr>
                <w:rFonts w:cs="Calibri"/>
                <w:color w:val="000000"/>
              </w:rPr>
            </w:pPr>
            <w:r w:rsidRPr="00522B93">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57E9B6BC" w14:textId="77777777" w:rsidR="00522B93" w:rsidRPr="00522B93" w:rsidRDefault="00522B93">
            <w:pPr>
              <w:spacing w:line="256" w:lineRule="auto"/>
              <w:rPr>
                <w:rFonts w:cs="Calibri"/>
                <w:color w:val="000000"/>
              </w:rPr>
            </w:pPr>
            <w:r w:rsidRPr="00522B93">
              <w:rPr>
                <w:rFonts w:cs="Calibri"/>
                <w:color w:val="000000"/>
              </w:rPr>
              <w:t> </w:t>
            </w:r>
          </w:p>
        </w:tc>
      </w:tr>
      <w:tr w:rsidR="00522B93" w:rsidRPr="00522B93" w14:paraId="465C6267" w14:textId="77777777" w:rsidTr="00522B93">
        <w:trPr>
          <w:trHeight w:val="746"/>
        </w:trPr>
        <w:tc>
          <w:tcPr>
            <w:tcW w:w="1598" w:type="dxa"/>
            <w:tcBorders>
              <w:top w:val="nil"/>
              <w:left w:val="single" w:sz="4" w:space="0" w:color="auto"/>
              <w:bottom w:val="single" w:sz="4" w:space="0" w:color="auto"/>
              <w:right w:val="single" w:sz="4" w:space="0" w:color="auto"/>
            </w:tcBorders>
            <w:noWrap/>
            <w:vAlign w:val="center"/>
            <w:hideMark/>
          </w:tcPr>
          <w:p w14:paraId="6D1414DD" w14:textId="77777777" w:rsidR="00522B93" w:rsidRPr="00522B93" w:rsidRDefault="00522B93">
            <w:pPr>
              <w:spacing w:line="256" w:lineRule="auto"/>
              <w:jc w:val="center"/>
              <w:rPr>
                <w:rFonts w:cs="Calibri"/>
                <w:color w:val="000000"/>
              </w:rPr>
            </w:pPr>
            <w:r w:rsidRPr="00522B93">
              <w:rPr>
                <w:rFonts w:cs="Calibri"/>
                <w:color w:val="000000"/>
              </w:rPr>
              <w:t>5.0</w:t>
            </w:r>
          </w:p>
        </w:tc>
        <w:tc>
          <w:tcPr>
            <w:tcW w:w="2066" w:type="dxa"/>
            <w:tcBorders>
              <w:top w:val="nil"/>
              <w:left w:val="nil"/>
              <w:bottom w:val="single" w:sz="4" w:space="0" w:color="auto"/>
              <w:right w:val="single" w:sz="4" w:space="0" w:color="auto"/>
            </w:tcBorders>
            <w:noWrap/>
            <w:vAlign w:val="center"/>
            <w:hideMark/>
          </w:tcPr>
          <w:p w14:paraId="3671663C" w14:textId="77777777" w:rsidR="00522B93" w:rsidRPr="00522B93" w:rsidRDefault="00522B93">
            <w:pPr>
              <w:spacing w:line="256" w:lineRule="auto"/>
              <w:rPr>
                <w:rFonts w:cs="Calibri"/>
                <w:color w:val="000000"/>
              </w:rPr>
            </w:pPr>
            <w:r w:rsidRPr="00522B93">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376BE0B1" w14:textId="77777777" w:rsidR="00522B93" w:rsidRPr="00522B93" w:rsidRDefault="00522B93">
            <w:pPr>
              <w:spacing w:line="256" w:lineRule="auto"/>
              <w:rPr>
                <w:rFonts w:cs="Calibri"/>
                <w:color w:val="000000"/>
              </w:rPr>
            </w:pPr>
            <w:r w:rsidRPr="00522B93">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4097B86C" w14:textId="77777777" w:rsidR="00522B93" w:rsidRPr="00522B93" w:rsidRDefault="00522B93">
            <w:pPr>
              <w:spacing w:line="256" w:lineRule="auto"/>
              <w:rPr>
                <w:rFonts w:cs="Calibri"/>
                <w:color w:val="000000"/>
              </w:rPr>
            </w:pPr>
            <w:r w:rsidRPr="00522B93">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178AE413" w14:textId="77777777" w:rsidR="00522B93" w:rsidRPr="00522B93" w:rsidRDefault="00522B93">
            <w:pPr>
              <w:spacing w:line="256" w:lineRule="auto"/>
              <w:rPr>
                <w:rFonts w:cs="Calibri"/>
                <w:color w:val="000000"/>
              </w:rPr>
            </w:pPr>
            <w:r w:rsidRPr="00522B93">
              <w:rPr>
                <w:rFonts w:cs="Calibri"/>
                <w:color w:val="000000"/>
              </w:rPr>
              <w:t> </w:t>
            </w:r>
          </w:p>
        </w:tc>
      </w:tr>
    </w:tbl>
    <w:p w14:paraId="6137D76B" w14:textId="77777777" w:rsidR="00522B93" w:rsidRDefault="00522B93" w:rsidP="00522B93">
      <w:pPr>
        <w:rPr>
          <w:szCs w:val="24"/>
        </w:rPr>
      </w:pPr>
    </w:p>
    <w:p w14:paraId="36500115" w14:textId="77777777" w:rsidR="00522B93" w:rsidRDefault="00522B93" w:rsidP="00522B93">
      <w:pPr>
        <w:pStyle w:val="Heading2"/>
      </w:pPr>
    </w:p>
    <w:p w14:paraId="36465AF8" w14:textId="77777777" w:rsidR="00522B93" w:rsidRDefault="00522B93" w:rsidP="00522B93"/>
    <w:p w14:paraId="441CBBDA" w14:textId="77777777" w:rsidR="00522B93" w:rsidRDefault="00522B93" w:rsidP="00791074">
      <w:pPr>
        <w:pStyle w:val="ListParagraph"/>
        <w:ind w:left="0"/>
        <w:jc w:val="both"/>
        <w:outlineLvl w:val="0"/>
        <w:rPr>
          <w:b/>
          <w:sz w:val="28"/>
          <w:szCs w:val="28"/>
        </w:rPr>
      </w:pPr>
    </w:p>
    <w:p w14:paraId="1D5F7948" w14:textId="77777777" w:rsidR="00522B93" w:rsidRDefault="00522B93" w:rsidP="00791074">
      <w:pPr>
        <w:pStyle w:val="ListParagraph"/>
        <w:ind w:left="0"/>
        <w:jc w:val="both"/>
        <w:outlineLvl w:val="0"/>
        <w:rPr>
          <w:b/>
          <w:sz w:val="28"/>
          <w:szCs w:val="28"/>
        </w:rPr>
      </w:pPr>
    </w:p>
    <w:p w14:paraId="72BC85E3" w14:textId="77777777" w:rsidR="00522B93" w:rsidRDefault="00522B93" w:rsidP="00791074">
      <w:pPr>
        <w:pStyle w:val="ListParagraph"/>
        <w:ind w:left="0"/>
        <w:jc w:val="both"/>
        <w:outlineLvl w:val="0"/>
        <w:rPr>
          <w:b/>
          <w:sz w:val="28"/>
          <w:szCs w:val="28"/>
        </w:rPr>
      </w:pPr>
    </w:p>
    <w:p w14:paraId="45694149" w14:textId="77777777" w:rsidR="00522B93" w:rsidRDefault="00522B93" w:rsidP="00791074">
      <w:pPr>
        <w:pStyle w:val="ListParagraph"/>
        <w:ind w:left="0"/>
        <w:jc w:val="both"/>
        <w:outlineLvl w:val="0"/>
        <w:rPr>
          <w:b/>
          <w:sz w:val="28"/>
          <w:szCs w:val="28"/>
        </w:rPr>
      </w:pPr>
    </w:p>
    <w:p w14:paraId="71FA760B" w14:textId="77777777" w:rsidR="003D4DE5" w:rsidRDefault="003D4DE5" w:rsidP="00791074">
      <w:pPr>
        <w:pStyle w:val="ListParagraph"/>
        <w:ind w:left="0"/>
        <w:jc w:val="both"/>
        <w:outlineLvl w:val="0"/>
        <w:rPr>
          <w:b/>
          <w:sz w:val="28"/>
          <w:szCs w:val="28"/>
        </w:rPr>
      </w:pPr>
    </w:p>
    <w:bookmarkEnd w:id="0"/>
    <w:bookmarkEnd w:id="1"/>
    <w:bookmarkEnd w:id="2"/>
    <w:p w14:paraId="308F6CBF" w14:textId="77777777" w:rsidR="0082170E" w:rsidRPr="0038560A" w:rsidRDefault="00EA2939" w:rsidP="0082170E">
      <w:pPr>
        <w:keepNext/>
        <w:spacing w:before="120" w:after="120" w:line="240" w:lineRule="auto"/>
        <w:jc w:val="both"/>
        <w:outlineLvl w:val="1"/>
        <w:rPr>
          <w:rFonts w:cs="Calibri"/>
          <w:b/>
          <w:lang w:eastAsia="en-US"/>
        </w:rPr>
      </w:pPr>
      <w:r w:rsidRPr="0038560A">
        <w:rPr>
          <w:rFonts w:cs="Calibri"/>
          <w:b/>
          <w:lang w:eastAsia="en-US"/>
        </w:rPr>
        <w:t>Introduction</w:t>
      </w:r>
    </w:p>
    <w:p w14:paraId="094BB2D5" w14:textId="7401D59C" w:rsidR="005703B0" w:rsidRDefault="00817957" w:rsidP="00F06862">
      <w:pPr>
        <w:spacing w:after="0" w:line="240" w:lineRule="auto"/>
        <w:jc w:val="both"/>
        <w:rPr>
          <w:rFonts w:cs="Calibri"/>
          <w:lang w:eastAsia="en-US"/>
        </w:rPr>
      </w:pPr>
      <w:r>
        <w:rPr>
          <w:rFonts w:cs="Calibri"/>
          <w:lang w:eastAsia="en-US"/>
        </w:rPr>
        <w:t>Habbibi</w:t>
      </w:r>
      <w:r w:rsidR="005703B0" w:rsidRPr="0038560A">
        <w:rPr>
          <w:rFonts w:cs="Calibri"/>
          <w:lang w:eastAsia="en-US"/>
        </w:rPr>
        <w:t xml:space="preserve"> cares about the welfare of its employees and recognises the value of the contribution they make to the business. It recognises that there will be occasions where employees will be unfit to attend work on the grounds of medical reasons. </w:t>
      </w:r>
    </w:p>
    <w:p w14:paraId="381847E2" w14:textId="77777777" w:rsidR="002919C2" w:rsidRDefault="002919C2" w:rsidP="00F06862">
      <w:pPr>
        <w:spacing w:after="0" w:line="240" w:lineRule="auto"/>
        <w:jc w:val="both"/>
        <w:rPr>
          <w:rFonts w:cs="Calibri"/>
          <w:lang w:eastAsia="en-US"/>
        </w:rPr>
      </w:pPr>
    </w:p>
    <w:p w14:paraId="168A6CEA" w14:textId="77777777" w:rsidR="002919C2" w:rsidRDefault="002919C2" w:rsidP="00F06862">
      <w:pPr>
        <w:spacing w:after="0" w:line="240" w:lineRule="auto"/>
        <w:jc w:val="both"/>
        <w:rPr>
          <w:rFonts w:cs="Calibri"/>
          <w:lang w:eastAsia="en-US"/>
        </w:rPr>
      </w:pPr>
      <w:r w:rsidRPr="0038560A">
        <w:rPr>
          <w:rFonts w:cs="Calibri"/>
          <w:lang w:eastAsia="en-US"/>
        </w:rPr>
        <w:t xml:space="preserve">Employees who are unwell will be treated sympathetically and every effort will be made to support their recovery, return to work and where necessary safeguard their employment. The </w:t>
      </w:r>
      <w:r>
        <w:rPr>
          <w:rFonts w:cs="Calibri"/>
          <w:lang w:eastAsia="en-US"/>
        </w:rPr>
        <w:t>Organisation</w:t>
      </w:r>
      <w:r w:rsidRPr="0038560A">
        <w:rPr>
          <w:rFonts w:cs="Calibri"/>
          <w:lang w:eastAsia="en-US"/>
        </w:rPr>
        <w:t xml:space="preserve"> will be sensitive to the needs of long-term and chronically sick employees. </w:t>
      </w:r>
    </w:p>
    <w:p w14:paraId="57810F3E" w14:textId="77777777" w:rsidR="006F27ED" w:rsidRDefault="006F27ED" w:rsidP="00F06862">
      <w:pPr>
        <w:spacing w:after="0" w:line="240" w:lineRule="auto"/>
        <w:jc w:val="both"/>
        <w:rPr>
          <w:rFonts w:cs="Calibri"/>
          <w:lang w:eastAsia="en-US"/>
        </w:rPr>
      </w:pPr>
    </w:p>
    <w:p w14:paraId="0D32AD3F" w14:textId="77777777" w:rsidR="0082170E" w:rsidRPr="0038560A" w:rsidRDefault="0082170E" w:rsidP="0082170E">
      <w:pPr>
        <w:spacing w:after="0" w:line="240" w:lineRule="auto"/>
        <w:jc w:val="both"/>
        <w:rPr>
          <w:rFonts w:cs="Calibri"/>
          <w:lang w:eastAsia="en-US"/>
        </w:rPr>
      </w:pPr>
      <w:r w:rsidRPr="0038560A">
        <w:rPr>
          <w:rFonts w:cs="Calibri"/>
          <w:lang w:eastAsia="en-US"/>
        </w:rPr>
        <w:t xml:space="preserve">The purpose of this </w:t>
      </w:r>
      <w:r w:rsidR="00EA2939" w:rsidRPr="0038560A">
        <w:rPr>
          <w:rFonts w:cs="Calibri"/>
          <w:lang w:eastAsia="en-US"/>
        </w:rPr>
        <w:t xml:space="preserve">Sickness </w:t>
      </w:r>
      <w:r w:rsidRPr="0038560A">
        <w:rPr>
          <w:rFonts w:cs="Calibri"/>
          <w:lang w:eastAsia="en-US"/>
        </w:rPr>
        <w:t>Absence Policy</w:t>
      </w:r>
      <w:r w:rsidR="00EA2939" w:rsidRPr="0038560A">
        <w:rPr>
          <w:rFonts w:cs="Calibri"/>
          <w:lang w:eastAsia="en-US"/>
        </w:rPr>
        <w:t xml:space="preserve"> and Procedure</w:t>
      </w:r>
      <w:r w:rsidRPr="0038560A">
        <w:rPr>
          <w:rFonts w:cs="Calibri"/>
          <w:lang w:eastAsia="en-US"/>
        </w:rPr>
        <w:t xml:space="preserve"> is to provide a proce</w:t>
      </w:r>
      <w:r w:rsidR="003167AD">
        <w:rPr>
          <w:rFonts w:cs="Calibri"/>
          <w:lang w:eastAsia="en-US"/>
        </w:rPr>
        <w:t>ss</w:t>
      </w:r>
      <w:r w:rsidRPr="0038560A">
        <w:rPr>
          <w:rFonts w:cs="Calibri"/>
          <w:lang w:eastAsia="en-US"/>
        </w:rPr>
        <w:t xml:space="preserve"> for the monitoring and managing of sickness absence and to offer guidance for managers on how to </w:t>
      </w:r>
      <w:r w:rsidR="00000900">
        <w:rPr>
          <w:rFonts w:cs="Calibri"/>
          <w:lang w:eastAsia="en-US"/>
        </w:rPr>
        <w:t xml:space="preserve">support </w:t>
      </w:r>
      <w:r w:rsidR="00BF6EA9">
        <w:rPr>
          <w:rFonts w:cs="Calibri"/>
          <w:lang w:eastAsia="en-US"/>
        </w:rPr>
        <w:t xml:space="preserve">staff </w:t>
      </w:r>
      <w:r w:rsidR="00EB135F">
        <w:rPr>
          <w:rFonts w:cs="Calibri"/>
          <w:lang w:eastAsia="en-US"/>
        </w:rPr>
        <w:t xml:space="preserve">when </w:t>
      </w:r>
      <w:r w:rsidRPr="0038560A">
        <w:rPr>
          <w:rFonts w:cs="Calibri"/>
          <w:lang w:eastAsia="en-US"/>
        </w:rPr>
        <w:t>deal</w:t>
      </w:r>
      <w:r w:rsidR="00EB135F">
        <w:rPr>
          <w:rFonts w:cs="Calibri"/>
          <w:lang w:eastAsia="en-US"/>
        </w:rPr>
        <w:t>ing</w:t>
      </w:r>
      <w:r w:rsidRPr="0038560A">
        <w:rPr>
          <w:rFonts w:cs="Calibri"/>
          <w:lang w:eastAsia="en-US"/>
        </w:rPr>
        <w:t xml:space="preserve"> with sickness, </w:t>
      </w:r>
      <w:r w:rsidR="0017410A">
        <w:rPr>
          <w:rFonts w:cs="Calibri"/>
          <w:lang w:eastAsia="en-US"/>
        </w:rPr>
        <w:t xml:space="preserve">particularly </w:t>
      </w:r>
      <w:r w:rsidRPr="0038560A">
        <w:rPr>
          <w:rFonts w:cs="Calibri"/>
          <w:lang w:eastAsia="en-US"/>
        </w:rPr>
        <w:t xml:space="preserve">significant levels of intermittent absences and prolonged chronic illness. </w:t>
      </w:r>
    </w:p>
    <w:p w14:paraId="6C2CF6B1" w14:textId="77777777" w:rsidR="0082170E" w:rsidRPr="0038560A" w:rsidRDefault="0082170E" w:rsidP="0082170E">
      <w:pPr>
        <w:spacing w:after="0" w:line="240" w:lineRule="auto"/>
        <w:jc w:val="both"/>
        <w:rPr>
          <w:rFonts w:cs="Calibri"/>
          <w:lang w:eastAsia="en-US"/>
        </w:rPr>
      </w:pPr>
    </w:p>
    <w:p w14:paraId="1400D5F8" w14:textId="352904A6" w:rsidR="0082170E" w:rsidRDefault="00363401" w:rsidP="0082170E">
      <w:pPr>
        <w:spacing w:after="0" w:line="240" w:lineRule="auto"/>
        <w:jc w:val="both"/>
        <w:rPr>
          <w:rFonts w:cs="Calibri"/>
          <w:lang w:eastAsia="en-US"/>
        </w:rPr>
      </w:pPr>
      <w:r>
        <w:rPr>
          <w:rFonts w:cs="Calibri"/>
          <w:lang w:eastAsia="en-US"/>
        </w:rPr>
        <w:t>T</w:t>
      </w:r>
      <w:r w:rsidR="0082170E" w:rsidRPr="0038560A">
        <w:rPr>
          <w:rFonts w:cs="Calibri"/>
          <w:lang w:eastAsia="en-US"/>
        </w:rPr>
        <w:t xml:space="preserve">his policy </w:t>
      </w:r>
      <w:r w:rsidR="00381B33">
        <w:rPr>
          <w:rFonts w:cs="Calibri"/>
          <w:lang w:eastAsia="en-US"/>
        </w:rPr>
        <w:t>aims</w:t>
      </w:r>
      <w:r w:rsidR="0082170E" w:rsidRPr="0038560A">
        <w:rPr>
          <w:rFonts w:cs="Calibri"/>
          <w:lang w:eastAsia="en-US"/>
        </w:rPr>
        <w:t xml:space="preserve"> to maximise attendance levels across </w:t>
      </w:r>
      <w:r w:rsidR="00817957">
        <w:rPr>
          <w:rFonts w:cs="Calibri"/>
          <w:lang w:eastAsia="en-US"/>
        </w:rPr>
        <w:t>Habbibi</w:t>
      </w:r>
      <w:r w:rsidR="0082170E" w:rsidRPr="0038560A">
        <w:rPr>
          <w:rFonts w:cs="Calibri"/>
          <w:lang w:eastAsia="en-US"/>
        </w:rPr>
        <w:t xml:space="preserve">, while also providing support to those absent for acceptable reasons to enable them to return to work at the earliest opportunity. </w:t>
      </w:r>
    </w:p>
    <w:p w14:paraId="7F1D53B2" w14:textId="77777777" w:rsidR="00723FE7" w:rsidRDefault="00723FE7" w:rsidP="0082170E">
      <w:pPr>
        <w:spacing w:after="0" w:line="240" w:lineRule="auto"/>
        <w:jc w:val="both"/>
        <w:rPr>
          <w:rFonts w:cs="Calibri"/>
          <w:lang w:eastAsia="en-US"/>
        </w:rPr>
      </w:pPr>
    </w:p>
    <w:p w14:paraId="2320D43E" w14:textId="77777777" w:rsidR="00723FE7" w:rsidRPr="00826C4B" w:rsidRDefault="00723FE7" w:rsidP="00F06862">
      <w:pPr>
        <w:tabs>
          <w:tab w:val="left" w:pos="5975"/>
        </w:tabs>
        <w:spacing w:after="0"/>
        <w:jc w:val="both"/>
        <w:rPr>
          <w:rFonts w:asciiTheme="minorHAnsi" w:hAnsiTheme="minorHAnsi" w:cstheme="minorHAnsi"/>
        </w:rPr>
      </w:pPr>
      <w:r w:rsidRPr="00826C4B">
        <w:rPr>
          <w:rFonts w:asciiTheme="minorHAnsi" w:hAnsiTheme="minorHAnsi" w:cstheme="minorHAnsi"/>
        </w:rPr>
        <w:t xml:space="preserve">This policy applies to full and part-time employees. It does not apply to workers, agency workers or the self-employed. </w:t>
      </w:r>
    </w:p>
    <w:p w14:paraId="3D7B1CAD" w14:textId="77777777" w:rsidR="0082170E" w:rsidRDefault="0082170E" w:rsidP="0082170E">
      <w:pPr>
        <w:spacing w:after="0" w:line="240" w:lineRule="auto"/>
        <w:jc w:val="both"/>
        <w:rPr>
          <w:rFonts w:cs="Calibri"/>
          <w:lang w:eastAsia="en-US"/>
        </w:rPr>
      </w:pPr>
    </w:p>
    <w:p w14:paraId="3707DDA2" w14:textId="5EB97900" w:rsidR="009349AB" w:rsidRDefault="003A43DD" w:rsidP="0082170E">
      <w:pPr>
        <w:spacing w:after="0" w:line="240" w:lineRule="auto"/>
        <w:jc w:val="both"/>
      </w:pPr>
      <w:r>
        <w:t xml:space="preserve">This policy and procedure does not form part of any employee's contract of employment and it may be amended at any time. We may also vary the procedures set out below, including any time limits, as appropriate and upon review or guidance on a </w:t>
      </w:r>
      <w:r w:rsidR="00C8362D">
        <w:t>case-by-case</w:t>
      </w:r>
      <w:r>
        <w:t xml:space="preserve"> basis.</w:t>
      </w:r>
    </w:p>
    <w:p w14:paraId="43CE5FF3" w14:textId="77777777" w:rsidR="00343E88" w:rsidRDefault="00343E88" w:rsidP="0082170E">
      <w:pPr>
        <w:spacing w:after="0" w:line="240" w:lineRule="auto"/>
        <w:jc w:val="both"/>
      </w:pPr>
    </w:p>
    <w:p w14:paraId="5F43CDC9" w14:textId="77777777" w:rsidR="000F4B32" w:rsidRPr="001474D0" w:rsidRDefault="001474D0" w:rsidP="0082170E">
      <w:pPr>
        <w:spacing w:after="0" w:line="240" w:lineRule="auto"/>
        <w:jc w:val="both"/>
        <w:rPr>
          <w:b/>
          <w:bCs/>
        </w:rPr>
      </w:pPr>
      <w:r>
        <w:rPr>
          <w:b/>
          <w:bCs/>
        </w:rPr>
        <w:t xml:space="preserve">General </w:t>
      </w:r>
      <w:r w:rsidR="00343E88" w:rsidRPr="001474D0">
        <w:rPr>
          <w:b/>
          <w:bCs/>
        </w:rPr>
        <w:t xml:space="preserve">Principles </w:t>
      </w:r>
    </w:p>
    <w:p w14:paraId="473A700F" w14:textId="77777777" w:rsidR="000F4B32" w:rsidRDefault="00343E88" w:rsidP="0082170E">
      <w:pPr>
        <w:spacing w:after="0" w:line="240" w:lineRule="auto"/>
        <w:jc w:val="both"/>
      </w:pPr>
      <w:r>
        <w:t xml:space="preserve">The overall principles to adopt when using this policy are: </w:t>
      </w:r>
    </w:p>
    <w:p w14:paraId="27E9D9B3" w14:textId="77777777" w:rsidR="000F4B32" w:rsidRDefault="000F4B32" w:rsidP="0082170E">
      <w:pPr>
        <w:spacing w:after="0" w:line="240" w:lineRule="auto"/>
        <w:jc w:val="both"/>
      </w:pPr>
    </w:p>
    <w:p w14:paraId="5151713B" w14:textId="77777777" w:rsidR="000F4B32" w:rsidRDefault="00343E88" w:rsidP="000F4B32">
      <w:pPr>
        <w:pStyle w:val="ListParagraph"/>
        <w:numPr>
          <w:ilvl w:val="0"/>
          <w:numId w:val="2"/>
        </w:numPr>
        <w:spacing w:after="0" w:line="240" w:lineRule="auto"/>
        <w:jc w:val="both"/>
      </w:pPr>
      <w:r>
        <w:t xml:space="preserve">Absence matters will be handled consistently, fairly, without discrimination and, as each is unique, with careful consideration and application of procedure being given to each case. </w:t>
      </w:r>
    </w:p>
    <w:p w14:paraId="3C71D008" w14:textId="77777777" w:rsidR="000F4B32" w:rsidRDefault="00343E88" w:rsidP="000F4B32">
      <w:pPr>
        <w:pStyle w:val="ListParagraph"/>
        <w:numPr>
          <w:ilvl w:val="0"/>
          <w:numId w:val="2"/>
        </w:numPr>
        <w:spacing w:after="0" w:line="240" w:lineRule="auto"/>
        <w:jc w:val="both"/>
      </w:pPr>
      <w:r>
        <w:t xml:space="preserve">Throughout any process those involved will respect the confidentiality of the issues and individuals involved. Health data will be managed in line with GDPR. </w:t>
      </w:r>
    </w:p>
    <w:p w14:paraId="75469673" w14:textId="77777777" w:rsidR="00343E88" w:rsidRDefault="00343E88" w:rsidP="000F4B32">
      <w:pPr>
        <w:pStyle w:val="ListParagraph"/>
        <w:numPr>
          <w:ilvl w:val="0"/>
          <w:numId w:val="2"/>
        </w:numPr>
        <w:spacing w:after="0" w:line="240" w:lineRule="auto"/>
        <w:jc w:val="both"/>
      </w:pPr>
      <w:r>
        <w:t>Any formal action will always offer the employee the option to be accompanied, and once an outcome or stage has been applied, the option to appeal.</w:t>
      </w:r>
    </w:p>
    <w:p w14:paraId="3006A7EC" w14:textId="77777777" w:rsidR="006E5B5C" w:rsidRDefault="006E5B5C" w:rsidP="006E5B5C">
      <w:pPr>
        <w:spacing w:after="0" w:line="240" w:lineRule="auto"/>
        <w:jc w:val="both"/>
      </w:pPr>
    </w:p>
    <w:p w14:paraId="0A64E32D" w14:textId="77777777" w:rsidR="006E5B5C" w:rsidRPr="006E5B5C" w:rsidRDefault="006E5B5C" w:rsidP="006E5B5C">
      <w:pPr>
        <w:spacing w:after="0" w:line="240" w:lineRule="auto"/>
        <w:jc w:val="both"/>
        <w:rPr>
          <w:b/>
          <w:bCs/>
        </w:rPr>
      </w:pPr>
      <w:r w:rsidRPr="006E5B5C">
        <w:rPr>
          <w:b/>
          <w:bCs/>
        </w:rPr>
        <w:t xml:space="preserve">Managers Responsibilities </w:t>
      </w:r>
    </w:p>
    <w:p w14:paraId="5B6BF20A" w14:textId="77777777" w:rsidR="006E5B5C" w:rsidRDefault="006E5B5C" w:rsidP="006E5B5C">
      <w:pPr>
        <w:spacing w:after="0" w:line="240" w:lineRule="auto"/>
        <w:jc w:val="both"/>
      </w:pPr>
      <w:r>
        <w:t xml:space="preserve">Sickness management on a day-to-day basis is the responsibility of line managers. Part of this responsibility is knowing who in </w:t>
      </w:r>
      <w:r w:rsidR="00FC7E7D">
        <w:t>thei</w:t>
      </w:r>
      <w:r>
        <w:t xml:space="preserve">r team is absent and the reason why. This will enable: </w:t>
      </w:r>
    </w:p>
    <w:p w14:paraId="5731486A" w14:textId="77777777" w:rsidR="006E5B5C" w:rsidRDefault="006E5B5C" w:rsidP="006E5B5C">
      <w:pPr>
        <w:spacing w:after="0" w:line="240" w:lineRule="auto"/>
        <w:jc w:val="both"/>
      </w:pPr>
    </w:p>
    <w:p w14:paraId="18B40219" w14:textId="77777777" w:rsidR="006E5B5C" w:rsidRDefault="006E5B5C" w:rsidP="006E5B5C">
      <w:pPr>
        <w:pStyle w:val="ListParagraph"/>
        <w:numPr>
          <w:ilvl w:val="0"/>
          <w:numId w:val="4"/>
        </w:numPr>
        <w:spacing w:after="0" w:line="240" w:lineRule="auto"/>
        <w:jc w:val="both"/>
      </w:pPr>
      <w:r>
        <w:t xml:space="preserve">Employees being proactively supported and managed </w:t>
      </w:r>
    </w:p>
    <w:p w14:paraId="4CC128A9" w14:textId="77777777" w:rsidR="00530811" w:rsidRDefault="006E5B5C" w:rsidP="006E5B5C">
      <w:pPr>
        <w:pStyle w:val="ListParagraph"/>
        <w:numPr>
          <w:ilvl w:val="0"/>
          <w:numId w:val="4"/>
        </w:numPr>
        <w:spacing w:after="0" w:line="240" w:lineRule="auto"/>
        <w:jc w:val="both"/>
      </w:pPr>
      <w:r>
        <w:t xml:space="preserve">Pattern identification when it comes to absence short and long term </w:t>
      </w:r>
    </w:p>
    <w:p w14:paraId="2941C259" w14:textId="70E267A6" w:rsidR="00530811" w:rsidRDefault="006E5B5C" w:rsidP="006E5B5C">
      <w:pPr>
        <w:pStyle w:val="ListParagraph"/>
        <w:numPr>
          <w:ilvl w:val="0"/>
          <w:numId w:val="4"/>
        </w:numPr>
        <w:spacing w:after="0" w:line="240" w:lineRule="auto"/>
        <w:jc w:val="both"/>
      </w:pPr>
      <w:r>
        <w:t xml:space="preserve">Identifying any </w:t>
      </w:r>
      <w:r w:rsidR="00C8362D">
        <w:t>work-related</w:t>
      </w:r>
      <w:r>
        <w:t xml:space="preserve"> causes of absence </w:t>
      </w:r>
    </w:p>
    <w:p w14:paraId="5AC999D6" w14:textId="77777777" w:rsidR="00530811" w:rsidRDefault="006E5B5C" w:rsidP="006E5B5C">
      <w:pPr>
        <w:pStyle w:val="ListParagraph"/>
        <w:numPr>
          <w:ilvl w:val="0"/>
          <w:numId w:val="4"/>
        </w:numPr>
        <w:spacing w:after="0" w:line="240" w:lineRule="auto"/>
        <w:jc w:val="both"/>
      </w:pPr>
      <w:r>
        <w:t xml:space="preserve">Management of unacceptable sickness/attendance absence </w:t>
      </w:r>
    </w:p>
    <w:p w14:paraId="031F87DA" w14:textId="77777777" w:rsidR="00530811" w:rsidRDefault="006E5B5C" w:rsidP="006E5B5C">
      <w:pPr>
        <w:pStyle w:val="ListParagraph"/>
        <w:numPr>
          <w:ilvl w:val="0"/>
          <w:numId w:val="4"/>
        </w:numPr>
        <w:spacing w:after="0" w:line="240" w:lineRule="auto"/>
        <w:jc w:val="both"/>
      </w:pPr>
      <w:r>
        <w:t xml:space="preserve">The organising of cover for absent individuals </w:t>
      </w:r>
    </w:p>
    <w:p w14:paraId="6BAB7941" w14:textId="2A058023" w:rsidR="00631C10" w:rsidRDefault="006E5B5C" w:rsidP="006E5B5C">
      <w:pPr>
        <w:pStyle w:val="ListParagraph"/>
        <w:numPr>
          <w:ilvl w:val="0"/>
          <w:numId w:val="4"/>
        </w:numPr>
        <w:spacing w:after="0" w:line="240" w:lineRule="auto"/>
        <w:jc w:val="both"/>
      </w:pPr>
      <w:r>
        <w:t xml:space="preserve">Accurate record keeping through </w:t>
      </w:r>
      <w:r w:rsidR="00BD26B3">
        <w:t xml:space="preserve">our </w:t>
      </w:r>
      <w:r w:rsidR="00AD467B">
        <w:t>Human Resource Information Management (</w:t>
      </w:r>
      <w:r w:rsidR="00BD26B3">
        <w:t>HRIM</w:t>
      </w:r>
      <w:r w:rsidR="00AD467B">
        <w:t>)</w:t>
      </w:r>
      <w:r w:rsidR="00BD26B3">
        <w:t xml:space="preserve"> system </w:t>
      </w:r>
    </w:p>
    <w:p w14:paraId="2C57A243" w14:textId="77777777" w:rsidR="00631C10" w:rsidRDefault="00631C10" w:rsidP="00CA53CB">
      <w:pPr>
        <w:pStyle w:val="ListParagraph"/>
        <w:spacing w:after="0" w:line="240" w:lineRule="auto"/>
        <w:jc w:val="both"/>
      </w:pPr>
    </w:p>
    <w:p w14:paraId="38F8A142" w14:textId="77777777" w:rsidR="00CA53CB" w:rsidRDefault="00CA53CB" w:rsidP="00631C10">
      <w:pPr>
        <w:spacing w:after="0" w:line="240" w:lineRule="auto"/>
        <w:jc w:val="both"/>
      </w:pPr>
      <w:r>
        <w:t>Essential tasks</w:t>
      </w:r>
      <w:r w:rsidR="006E5B5C">
        <w:t xml:space="preserve">, for a manager, while a team member is off sick: </w:t>
      </w:r>
    </w:p>
    <w:p w14:paraId="354F2E4E" w14:textId="77777777" w:rsidR="00CA53CB" w:rsidRDefault="00CA53CB" w:rsidP="00631C10">
      <w:pPr>
        <w:spacing w:after="0" w:line="240" w:lineRule="auto"/>
        <w:jc w:val="both"/>
      </w:pPr>
    </w:p>
    <w:p w14:paraId="39B02B32" w14:textId="77777777" w:rsidR="00CA53CB" w:rsidRDefault="006E5B5C" w:rsidP="00CA53CB">
      <w:pPr>
        <w:pStyle w:val="ListParagraph"/>
        <w:numPr>
          <w:ilvl w:val="0"/>
          <w:numId w:val="7"/>
        </w:numPr>
        <w:spacing w:after="0" w:line="240" w:lineRule="auto"/>
        <w:jc w:val="both"/>
      </w:pPr>
      <w:r>
        <w:lastRenderedPageBreak/>
        <w:t xml:space="preserve">Regular contact, via phone, using sensitivity, and a coaching approach to enquiry/support. </w:t>
      </w:r>
    </w:p>
    <w:p w14:paraId="3675F43B" w14:textId="343CF5D1" w:rsidR="00670DF5" w:rsidRDefault="006E5B5C" w:rsidP="00CA53CB">
      <w:pPr>
        <w:pStyle w:val="ListParagraph"/>
        <w:numPr>
          <w:ilvl w:val="0"/>
          <w:numId w:val="7"/>
        </w:numPr>
        <w:spacing w:after="0" w:line="240" w:lineRule="auto"/>
        <w:jc w:val="both"/>
      </w:pPr>
      <w:r>
        <w:t xml:space="preserve">Recording the absence appropriately on systems such as </w:t>
      </w:r>
      <w:r w:rsidR="00BD26B3">
        <w:t>HRIM system</w:t>
      </w:r>
    </w:p>
    <w:p w14:paraId="662757D1" w14:textId="77777777" w:rsidR="00670DF5" w:rsidRDefault="00670DF5" w:rsidP="00CA53CB">
      <w:pPr>
        <w:pStyle w:val="ListParagraph"/>
        <w:numPr>
          <w:ilvl w:val="0"/>
          <w:numId w:val="7"/>
        </w:numPr>
        <w:spacing w:after="0" w:line="240" w:lineRule="auto"/>
        <w:jc w:val="both"/>
      </w:pPr>
      <w:r>
        <w:t>W</w:t>
      </w:r>
      <w:r w:rsidR="006E5B5C">
        <w:t>ritten recording of all contact with absent team members</w:t>
      </w:r>
    </w:p>
    <w:p w14:paraId="0E60EBB5" w14:textId="77777777" w:rsidR="00387E80" w:rsidRDefault="006E5B5C" w:rsidP="00CA53CB">
      <w:pPr>
        <w:pStyle w:val="ListParagraph"/>
        <w:numPr>
          <w:ilvl w:val="0"/>
          <w:numId w:val="7"/>
        </w:numPr>
        <w:spacing w:after="0" w:line="240" w:lineRule="auto"/>
        <w:jc w:val="both"/>
      </w:pPr>
      <w:r>
        <w:t xml:space="preserve">Keep the team member updated on developments from within the team, service and organisation, especially when the individual is on long term sickness absence </w:t>
      </w:r>
    </w:p>
    <w:p w14:paraId="373F3F1E" w14:textId="77777777" w:rsidR="00387E80" w:rsidRDefault="006E5B5C" w:rsidP="00CA53CB">
      <w:pPr>
        <w:pStyle w:val="ListParagraph"/>
        <w:numPr>
          <w:ilvl w:val="0"/>
          <w:numId w:val="7"/>
        </w:numPr>
        <w:spacing w:after="0" w:line="240" w:lineRule="auto"/>
        <w:jc w:val="both"/>
      </w:pPr>
      <w:r>
        <w:t xml:space="preserve">Discussing, considering and implementing any reasonable adjustments before a team members return to work (if known) </w:t>
      </w:r>
    </w:p>
    <w:p w14:paraId="10653CDD" w14:textId="77777777" w:rsidR="006E5B5C" w:rsidRDefault="006E5B5C" w:rsidP="00CA53CB">
      <w:pPr>
        <w:pStyle w:val="ListParagraph"/>
        <w:numPr>
          <w:ilvl w:val="0"/>
          <w:numId w:val="7"/>
        </w:numPr>
        <w:spacing w:after="0" w:line="240" w:lineRule="auto"/>
        <w:jc w:val="both"/>
      </w:pPr>
      <w:r>
        <w:t xml:space="preserve">Remaining in contact with the </w:t>
      </w:r>
      <w:r w:rsidR="000C121A">
        <w:t>HR department</w:t>
      </w:r>
    </w:p>
    <w:p w14:paraId="16DCB165" w14:textId="77777777" w:rsidR="0032399C" w:rsidRDefault="0032399C" w:rsidP="0032399C">
      <w:pPr>
        <w:spacing w:after="0" w:line="240" w:lineRule="auto"/>
        <w:jc w:val="both"/>
      </w:pPr>
    </w:p>
    <w:p w14:paraId="2B8E31A1" w14:textId="77777777" w:rsidR="0032399C" w:rsidRPr="0032399C" w:rsidRDefault="00AD3740" w:rsidP="0032399C">
      <w:pPr>
        <w:spacing w:after="0" w:line="240" w:lineRule="auto"/>
        <w:jc w:val="both"/>
        <w:rPr>
          <w:b/>
          <w:bCs/>
        </w:rPr>
      </w:pPr>
      <w:r>
        <w:rPr>
          <w:b/>
          <w:bCs/>
        </w:rPr>
        <w:t>Definitions</w:t>
      </w:r>
    </w:p>
    <w:p w14:paraId="0912C156" w14:textId="77777777" w:rsidR="006B00D9" w:rsidRDefault="0032399C" w:rsidP="0032399C">
      <w:pPr>
        <w:spacing w:after="0" w:line="240" w:lineRule="auto"/>
        <w:jc w:val="both"/>
      </w:pPr>
      <w:r>
        <w:t xml:space="preserve">For the purpose of this policy and its procedure, the following definitions of absence will be used: </w:t>
      </w:r>
    </w:p>
    <w:p w14:paraId="2F8FBD89" w14:textId="77777777" w:rsidR="00AD3740" w:rsidRDefault="00AD3740" w:rsidP="0032399C">
      <w:pPr>
        <w:spacing w:after="0" w:line="240" w:lineRule="auto"/>
        <w:jc w:val="both"/>
      </w:pPr>
    </w:p>
    <w:p w14:paraId="3866FA93" w14:textId="77777777" w:rsidR="00364CAA" w:rsidRDefault="0032399C" w:rsidP="0032399C">
      <w:pPr>
        <w:spacing w:after="0" w:line="240" w:lineRule="auto"/>
        <w:jc w:val="both"/>
      </w:pPr>
      <w:r w:rsidRPr="00AD3740">
        <w:rPr>
          <w:i/>
          <w:iCs/>
        </w:rPr>
        <w:t>Short Term/Intermittent Sickness</w:t>
      </w:r>
      <w:r>
        <w:t xml:space="preserve"> – a number of relatively short periods of absence which occur, all absences will be below 2 weeks.</w:t>
      </w:r>
    </w:p>
    <w:p w14:paraId="61A7B005" w14:textId="77777777" w:rsidR="00364CAA" w:rsidRDefault="00364CAA" w:rsidP="0032399C">
      <w:pPr>
        <w:spacing w:after="0" w:line="240" w:lineRule="auto"/>
        <w:jc w:val="both"/>
      </w:pPr>
    </w:p>
    <w:p w14:paraId="791888C1" w14:textId="1118AB3E" w:rsidR="001B4F73" w:rsidRDefault="0032399C" w:rsidP="0032399C">
      <w:pPr>
        <w:spacing w:after="0" w:line="240" w:lineRule="auto"/>
        <w:jc w:val="both"/>
      </w:pPr>
      <w:r w:rsidRPr="00364CAA">
        <w:rPr>
          <w:i/>
          <w:iCs/>
        </w:rPr>
        <w:t xml:space="preserve"> Long Term Sickness</w:t>
      </w:r>
      <w:r>
        <w:t xml:space="preserve">- A period of absence of 2 weeks or more, usually due to a single health problem, </w:t>
      </w:r>
      <w:r w:rsidR="00C8362D">
        <w:t>e.g.,</w:t>
      </w:r>
      <w:r>
        <w:t xml:space="preserve"> illness, operation, or caused by a combination of health issues. Periods may not be continuous if they are linked, last more than 4 days and are 8 weeks or less apart. </w:t>
      </w:r>
    </w:p>
    <w:p w14:paraId="3D434541" w14:textId="77777777" w:rsidR="001B4F73" w:rsidRDefault="001B4F73" w:rsidP="0032399C">
      <w:pPr>
        <w:spacing w:after="0" w:line="240" w:lineRule="auto"/>
        <w:jc w:val="both"/>
      </w:pPr>
    </w:p>
    <w:p w14:paraId="58C4B33E" w14:textId="77777777" w:rsidR="001B4F73" w:rsidRDefault="0032399C" w:rsidP="0032399C">
      <w:pPr>
        <w:spacing w:after="0" w:line="240" w:lineRule="auto"/>
        <w:jc w:val="both"/>
      </w:pPr>
      <w:r w:rsidRPr="001B4F73">
        <w:rPr>
          <w:i/>
          <w:iCs/>
        </w:rPr>
        <w:t>Unauthorised Absence</w:t>
      </w:r>
      <w:r>
        <w:t xml:space="preserve"> – Absence that is taken but cannot be authorised by the business (usually due to business demands). The absence may or may not have followed due process but will have been communicated by the employee. This may be considered as a conduct issue. </w:t>
      </w:r>
    </w:p>
    <w:p w14:paraId="0D1D2931" w14:textId="77777777" w:rsidR="001B4F73" w:rsidRDefault="001B4F73" w:rsidP="0032399C">
      <w:pPr>
        <w:spacing w:after="0" w:line="240" w:lineRule="auto"/>
        <w:jc w:val="both"/>
      </w:pPr>
    </w:p>
    <w:p w14:paraId="32C20435" w14:textId="77777777" w:rsidR="001B4F73" w:rsidRDefault="0032399C" w:rsidP="0032399C">
      <w:pPr>
        <w:spacing w:after="0" w:line="240" w:lineRule="auto"/>
        <w:jc w:val="both"/>
      </w:pPr>
      <w:r w:rsidRPr="001B4F73">
        <w:rPr>
          <w:i/>
          <w:iCs/>
        </w:rPr>
        <w:t>AWOL (Absent Without Leave)</w:t>
      </w:r>
      <w:r>
        <w:t xml:space="preserve"> - This is considered a conduct issue and occurs when an employee does not provide an explanation for their absence, does not follow procedure, does not inform a manager/ HR, or is non responsive to various forms of communication. </w:t>
      </w:r>
    </w:p>
    <w:p w14:paraId="58284310" w14:textId="77777777" w:rsidR="001B4F73" w:rsidRDefault="001B4F73" w:rsidP="0032399C">
      <w:pPr>
        <w:spacing w:after="0" w:line="240" w:lineRule="auto"/>
        <w:jc w:val="both"/>
      </w:pPr>
    </w:p>
    <w:p w14:paraId="1BA1A68A" w14:textId="77777777" w:rsidR="007408A0" w:rsidRDefault="0032399C" w:rsidP="0032399C">
      <w:pPr>
        <w:spacing w:after="0" w:line="240" w:lineRule="auto"/>
        <w:jc w:val="both"/>
      </w:pPr>
      <w:r w:rsidRPr="007408A0">
        <w:rPr>
          <w:i/>
          <w:iCs/>
        </w:rPr>
        <w:t>Industrial Injury</w:t>
      </w:r>
      <w:r>
        <w:t xml:space="preserve"> - This is where an employee has sustained an injury during the course of their duties. </w:t>
      </w:r>
    </w:p>
    <w:p w14:paraId="237EBAED" w14:textId="77777777" w:rsidR="007408A0" w:rsidRDefault="007408A0" w:rsidP="0032399C">
      <w:pPr>
        <w:spacing w:after="0" w:line="240" w:lineRule="auto"/>
        <w:jc w:val="both"/>
      </w:pPr>
    </w:p>
    <w:p w14:paraId="4FD5D1D1" w14:textId="77777777" w:rsidR="0032399C" w:rsidRDefault="0032399C" w:rsidP="0032399C">
      <w:pPr>
        <w:spacing w:after="0" w:line="240" w:lineRule="auto"/>
        <w:jc w:val="both"/>
      </w:pPr>
      <w:r w:rsidRPr="007408A0">
        <w:rPr>
          <w:i/>
          <w:iCs/>
        </w:rPr>
        <w:t>Suspension on Medical Grounds</w:t>
      </w:r>
      <w:r>
        <w:t xml:space="preserve"> – An employee may be suspended from work (on full pay) if their health and/or safety is considered to be in danger, or there is deemed to a risk to others by the employer.</w:t>
      </w:r>
    </w:p>
    <w:p w14:paraId="58DF0FD9" w14:textId="77777777" w:rsidR="00F646ED" w:rsidRDefault="00F646ED" w:rsidP="0032399C">
      <w:pPr>
        <w:spacing w:after="0" w:line="240" w:lineRule="auto"/>
        <w:jc w:val="both"/>
      </w:pPr>
    </w:p>
    <w:p w14:paraId="006FD845" w14:textId="77777777" w:rsidR="00F646ED" w:rsidRDefault="00F646ED" w:rsidP="0032399C">
      <w:pPr>
        <w:spacing w:after="0" w:line="240" w:lineRule="auto"/>
        <w:jc w:val="both"/>
      </w:pPr>
      <w:r w:rsidRPr="00F646ED">
        <w:rPr>
          <w:b/>
          <w:bCs/>
        </w:rPr>
        <w:t>Compliance with Data Protection law (GDPR)</w:t>
      </w:r>
      <w:r>
        <w:t xml:space="preserve"> </w:t>
      </w:r>
    </w:p>
    <w:p w14:paraId="5DC879C6" w14:textId="77777777" w:rsidR="00F646ED" w:rsidRDefault="00F646ED" w:rsidP="0032399C">
      <w:pPr>
        <w:spacing w:after="0" w:line="240" w:lineRule="auto"/>
        <w:jc w:val="both"/>
      </w:pPr>
      <w:r>
        <w:t>We respect the confidentiality of all information relating to an employee’s sickness. Please consult the data protection policy and the Privacy Notice to see how we use, store and delete data</w:t>
      </w:r>
      <w:r w:rsidR="00664839">
        <w:t>.</w:t>
      </w:r>
    </w:p>
    <w:p w14:paraId="6EF48F4C" w14:textId="77777777" w:rsidR="00664839" w:rsidRDefault="00664839" w:rsidP="0032399C">
      <w:pPr>
        <w:spacing w:after="0" w:line="240" w:lineRule="auto"/>
        <w:jc w:val="both"/>
      </w:pPr>
    </w:p>
    <w:p w14:paraId="372A5145" w14:textId="77777777" w:rsidR="00BD4A8A" w:rsidRPr="00BD4A8A" w:rsidRDefault="00BD4A8A" w:rsidP="0032399C">
      <w:pPr>
        <w:spacing w:after="0" w:line="240" w:lineRule="auto"/>
        <w:jc w:val="both"/>
        <w:rPr>
          <w:b/>
          <w:bCs/>
        </w:rPr>
      </w:pPr>
      <w:r w:rsidRPr="00BD4A8A">
        <w:rPr>
          <w:b/>
          <w:bCs/>
        </w:rPr>
        <w:t xml:space="preserve">Medical and Dental Appointments </w:t>
      </w:r>
    </w:p>
    <w:p w14:paraId="6D7C84E0" w14:textId="77777777" w:rsidR="00BD4A8A" w:rsidRDefault="00BD4A8A" w:rsidP="0032399C">
      <w:pPr>
        <w:spacing w:after="0" w:line="240" w:lineRule="auto"/>
        <w:jc w:val="both"/>
      </w:pPr>
      <w:r>
        <w:t>Where possible, employees are required to arrange any medical or dental appointments outside working hours. When this is not possible, employees must obtain permission from their line manager before making arrangements, offering as much notice as possible so that cover can be appropriately arranged. In keeping with our commitment to our employee’s wellbeing we would encourage line managers to be flexible where possible, and to work with individuals to reasonably support the management of appointments and contractual hours or unpaid break.</w:t>
      </w:r>
    </w:p>
    <w:p w14:paraId="5D028A25" w14:textId="77777777" w:rsidR="003A43DD" w:rsidRPr="0038560A" w:rsidRDefault="003A43DD" w:rsidP="0082170E">
      <w:pPr>
        <w:spacing w:after="0" w:line="240" w:lineRule="auto"/>
        <w:jc w:val="both"/>
        <w:rPr>
          <w:rFonts w:cs="Calibri"/>
          <w:lang w:eastAsia="en-US"/>
        </w:rPr>
      </w:pPr>
    </w:p>
    <w:p w14:paraId="457AA88C" w14:textId="77777777" w:rsidR="00D50A94" w:rsidRPr="0038560A" w:rsidRDefault="0082170E" w:rsidP="001C0F4C">
      <w:pPr>
        <w:spacing w:after="0" w:line="240" w:lineRule="auto"/>
        <w:jc w:val="both"/>
        <w:rPr>
          <w:rFonts w:cs="Calibri"/>
          <w:b/>
          <w:bCs/>
          <w:lang w:eastAsia="en-US"/>
        </w:rPr>
      </w:pPr>
      <w:bookmarkStart w:id="3" w:name="_Toc531701386"/>
      <w:r w:rsidRPr="0038560A">
        <w:rPr>
          <w:rFonts w:cs="Calibri"/>
          <w:b/>
          <w:bCs/>
          <w:lang w:eastAsia="en-US"/>
        </w:rPr>
        <w:t>Notification</w:t>
      </w:r>
      <w:bookmarkEnd w:id="3"/>
      <w:r w:rsidR="00D50A94">
        <w:rPr>
          <w:rFonts w:cs="Calibri"/>
          <w:b/>
          <w:bCs/>
          <w:lang w:eastAsia="en-US"/>
        </w:rPr>
        <w:t xml:space="preserve">, </w:t>
      </w:r>
      <w:bookmarkStart w:id="4" w:name="_Toc531701387"/>
      <w:r w:rsidR="00D50A94" w:rsidRPr="0038560A">
        <w:rPr>
          <w:rFonts w:cs="Calibri"/>
          <w:b/>
          <w:bCs/>
          <w:lang w:eastAsia="en-US"/>
        </w:rPr>
        <w:t>Self-Certification</w:t>
      </w:r>
      <w:r w:rsidR="00387399">
        <w:rPr>
          <w:rFonts w:cs="Calibri"/>
          <w:b/>
          <w:bCs/>
          <w:lang w:eastAsia="en-US"/>
        </w:rPr>
        <w:t xml:space="preserve">, </w:t>
      </w:r>
      <w:r w:rsidR="00D50A94" w:rsidRPr="0038560A">
        <w:rPr>
          <w:rFonts w:cs="Calibri"/>
          <w:b/>
          <w:bCs/>
          <w:lang w:eastAsia="en-US"/>
        </w:rPr>
        <w:t>Medical Certificates</w:t>
      </w:r>
      <w:bookmarkEnd w:id="4"/>
      <w:r w:rsidR="00D50A94" w:rsidRPr="0038560A">
        <w:rPr>
          <w:rFonts w:cs="Calibri"/>
          <w:b/>
          <w:bCs/>
          <w:lang w:eastAsia="en-US"/>
        </w:rPr>
        <w:t xml:space="preserve"> </w:t>
      </w:r>
      <w:r w:rsidR="00387399">
        <w:rPr>
          <w:rFonts w:cs="Calibri"/>
          <w:b/>
          <w:bCs/>
          <w:lang w:eastAsia="en-US"/>
        </w:rPr>
        <w:t>and sick pay</w:t>
      </w:r>
    </w:p>
    <w:p w14:paraId="0DA0ED69" w14:textId="77777777" w:rsidR="0082170E" w:rsidRDefault="0082170E" w:rsidP="0082170E">
      <w:pPr>
        <w:spacing w:after="0" w:line="240" w:lineRule="auto"/>
        <w:jc w:val="both"/>
        <w:rPr>
          <w:rFonts w:cs="Calibri"/>
          <w:b/>
          <w:bCs/>
          <w:lang w:eastAsia="en-US"/>
        </w:rPr>
      </w:pPr>
    </w:p>
    <w:p w14:paraId="71C093DB" w14:textId="4CA87E0A" w:rsidR="00F17405" w:rsidRDefault="00941CF2" w:rsidP="0082170E">
      <w:pPr>
        <w:spacing w:after="0" w:line="240" w:lineRule="auto"/>
        <w:jc w:val="both"/>
      </w:pPr>
      <w:r>
        <w:t xml:space="preserve">If an employee is taken ill whilst at </w:t>
      </w:r>
      <w:r w:rsidR="00C8362D">
        <w:t>work,</w:t>
      </w:r>
      <w:r>
        <w:t xml:space="preserve"> they should </w:t>
      </w:r>
      <w:r w:rsidR="00893137">
        <w:t>inform</w:t>
      </w:r>
      <w:r>
        <w:t xml:space="preserve"> their Line Manager that they are unfit to continue their </w:t>
      </w:r>
      <w:r w:rsidR="00770CA1">
        <w:t>s</w:t>
      </w:r>
      <w:r>
        <w:t xml:space="preserve">hift, and that they will need to leave for the day. Employees will need to share their concerns or issues with their line manager so that they can best support the employee, understand their needs and those of the business, and also arrange appropriate cover where required. If </w:t>
      </w:r>
      <w:r>
        <w:lastRenderedPageBreak/>
        <w:t xml:space="preserve">employees are in need of immediate medical assistance, a colleague will accompany the employee from the work place and seek to contact the employees next of kin to then accompany them. </w:t>
      </w:r>
    </w:p>
    <w:p w14:paraId="03F53A0A" w14:textId="77777777" w:rsidR="00F17405" w:rsidRDefault="00F17405" w:rsidP="0082170E">
      <w:pPr>
        <w:spacing w:after="0" w:line="240" w:lineRule="auto"/>
        <w:jc w:val="both"/>
      </w:pPr>
    </w:p>
    <w:p w14:paraId="71C0404F" w14:textId="77777777" w:rsidR="00F17405" w:rsidRDefault="00941CF2" w:rsidP="0082170E">
      <w:pPr>
        <w:spacing w:after="0" w:line="240" w:lineRule="auto"/>
        <w:jc w:val="both"/>
      </w:pPr>
      <w:r>
        <w:t xml:space="preserve">Open lines of communication should be maintained between </w:t>
      </w:r>
      <w:r w:rsidR="0057402F">
        <w:t>the employee</w:t>
      </w:r>
      <w:r>
        <w:t xml:space="preserve"> and </w:t>
      </w:r>
      <w:r w:rsidR="00B11F8C">
        <w:t>thei</w:t>
      </w:r>
      <w:r>
        <w:t xml:space="preserve">r line manager. Where </w:t>
      </w:r>
      <w:r w:rsidR="00B11F8C">
        <w:t>they</w:t>
      </w:r>
      <w:r>
        <w:t xml:space="preserve"> are not comfortable with this, or discussing the nature of </w:t>
      </w:r>
      <w:r w:rsidR="00B11F8C">
        <w:t>thei</w:t>
      </w:r>
      <w:r>
        <w:t xml:space="preserve">r absence/illness </w:t>
      </w:r>
      <w:r w:rsidR="00B11F8C">
        <w:t>they should</w:t>
      </w:r>
      <w:r>
        <w:t xml:space="preserve"> contact the </w:t>
      </w:r>
      <w:r w:rsidR="00DD2436">
        <w:t>HR department</w:t>
      </w:r>
      <w:r>
        <w:t>.</w:t>
      </w:r>
      <w:r w:rsidR="00B11F8C">
        <w:t xml:space="preserve"> If they</w:t>
      </w:r>
      <w:r>
        <w:t xml:space="preserve"> cannot attend work because </w:t>
      </w:r>
      <w:r w:rsidR="00B11F8C">
        <w:t>they</w:t>
      </w:r>
      <w:r>
        <w:t xml:space="preserve"> are ill</w:t>
      </w:r>
      <w:r w:rsidR="007E2E3F">
        <w:t>, then</w:t>
      </w:r>
      <w:r>
        <w:t xml:space="preserve"> </w:t>
      </w:r>
      <w:r w:rsidR="007E2E3F">
        <w:t>they</w:t>
      </w:r>
      <w:r>
        <w:t xml:space="preserve"> should telephone </w:t>
      </w:r>
      <w:r w:rsidR="007E2E3F">
        <w:t>thei</w:t>
      </w:r>
      <w:r>
        <w:t xml:space="preserve">r Line Manager as early as possible before </w:t>
      </w:r>
      <w:r w:rsidR="007E2E3F">
        <w:t>thei</w:t>
      </w:r>
      <w:r>
        <w:t xml:space="preserve">r normal expected start time. </w:t>
      </w:r>
      <w:r w:rsidR="007D5FC2" w:rsidRPr="0038560A">
        <w:rPr>
          <w:rFonts w:cs="Calibri"/>
          <w:lang w:eastAsia="en-US"/>
        </w:rPr>
        <w:t xml:space="preserve">Contact by text or e-mail </w:t>
      </w:r>
      <w:r w:rsidR="007D5FC2">
        <w:rPr>
          <w:rFonts w:cs="Calibri"/>
          <w:lang w:eastAsia="en-US"/>
        </w:rPr>
        <w:t>will</w:t>
      </w:r>
      <w:r w:rsidR="007D5FC2" w:rsidRPr="0038560A">
        <w:rPr>
          <w:rFonts w:cs="Calibri"/>
          <w:lang w:eastAsia="en-US"/>
        </w:rPr>
        <w:t xml:space="preserve"> not </w:t>
      </w:r>
      <w:r w:rsidR="007D5FC2">
        <w:rPr>
          <w:rFonts w:cs="Calibri"/>
          <w:lang w:eastAsia="en-US"/>
        </w:rPr>
        <w:t xml:space="preserve">be deemed </w:t>
      </w:r>
      <w:r w:rsidR="007D5FC2" w:rsidRPr="0038560A">
        <w:rPr>
          <w:rFonts w:cs="Calibri"/>
          <w:lang w:eastAsia="en-US"/>
        </w:rPr>
        <w:t>acceptable.</w:t>
      </w:r>
    </w:p>
    <w:p w14:paraId="77701D1E" w14:textId="77777777" w:rsidR="00F17405" w:rsidRDefault="00F17405" w:rsidP="0082170E">
      <w:pPr>
        <w:spacing w:after="0" w:line="240" w:lineRule="auto"/>
        <w:jc w:val="both"/>
      </w:pPr>
    </w:p>
    <w:p w14:paraId="231A0302" w14:textId="5DF431A6" w:rsidR="00FB27B1" w:rsidRDefault="00941CF2" w:rsidP="0082170E">
      <w:pPr>
        <w:spacing w:after="0" w:line="240" w:lineRule="auto"/>
        <w:jc w:val="both"/>
      </w:pPr>
      <w:r>
        <w:t xml:space="preserve">If </w:t>
      </w:r>
      <w:r w:rsidR="00F5244C">
        <w:t>an employee</w:t>
      </w:r>
      <w:r>
        <w:t xml:space="preserve"> cannot speak to </w:t>
      </w:r>
      <w:r w:rsidR="00F5244C">
        <w:t>thei</w:t>
      </w:r>
      <w:r>
        <w:t xml:space="preserve">r line </w:t>
      </w:r>
      <w:r w:rsidR="00C8362D">
        <w:t>manager,</w:t>
      </w:r>
      <w:r>
        <w:t xml:space="preserve"> </w:t>
      </w:r>
      <w:r w:rsidR="00F5244C">
        <w:t>then they</w:t>
      </w:r>
      <w:r>
        <w:t xml:space="preserve"> should speak to another manager within th</w:t>
      </w:r>
      <w:r w:rsidR="00D61706">
        <w:t>at</w:t>
      </w:r>
      <w:r>
        <w:t xml:space="preserve"> </w:t>
      </w:r>
      <w:r w:rsidR="004F5216">
        <w:t>site</w:t>
      </w:r>
      <w:r>
        <w:t>. The following details should be provided:</w:t>
      </w:r>
    </w:p>
    <w:p w14:paraId="37F227FD" w14:textId="77777777" w:rsidR="00FB27B1" w:rsidRDefault="00FB27B1" w:rsidP="0082170E">
      <w:pPr>
        <w:spacing w:after="0" w:line="240" w:lineRule="auto"/>
        <w:jc w:val="both"/>
      </w:pPr>
    </w:p>
    <w:p w14:paraId="5FF4DA98" w14:textId="77777777" w:rsidR="00262CC9" w:rsidRPr="00262CC9" w:rsidRDefault="00941CF2" w:rsidP="004F5216">
      <w:pPr>
        <w:pStyle w:val="ListParagraph"/>
        <w:numPr>
          <w:ilvl w:val="0"/>
          <w:numId w:val="8"/>
        </w:numPr>
        <w:spacing w:after="0" w:line="240" w:lineRule="auto"/>
        <w:jc w:val="both"/>
        <w:rPr>
          <w:rFonts w:cs="Calibri"/>
          <w:b/>
          <w:bCs/>
        </w:rPr>
      </w:pPr>
      <w:r>
        <w:t xml:space="preserve">The nature of </w:t>
      </w:r>
      <w:r w:rsidR="00F5244C">
        <w:t>thei</w:t>
      </w:r>
      <w:r>
        <w:t xml:space="preserve">r illness or injury, or what </w:t>
      </w:r>
      <w:r w:rsidR="00F5244C">
        <w:t>they</w:t>
      </w:r>
      <w:r>
        <w:t xml:space="preserve"> suspect it to be, not just “sick” or “do not feel well” </w:t>
      </w:r>
    </w:p>
    <w:p w14:paraId="4F72D036" w14:textId="77777777" w:rsidR="00262CC9" w:rsidRPr="00262CC9" w:rsidRDefault="00941CF2" w:rsidP="004F5216">
      <w:pPr>
        <w:pStyle w:val="ListParagraph"/>
        <w:numPr>
          <w:ilvl w:val="0"/>
          <w:numId w:val="8"/>
        </w:numPr>
        <w:spacing w:after="0" w:line="240" w:lineRule="auto"/>
        <w:jc w:val="both"/>
        <w:rPr>
          <w:rFonts w:cs="Calibri"/>
          <w:b/>
          <w:bCs/>
        </w:rPr>
      </w:pPr>
      <w:r>
        <w:t xml:space="preserve">The expected length of </w:t>
      </w:r>
      <w:r w:rsidR="00EA4F85">
        <w:t>thei</w:t>
      </w:r>
      <w:r>
        <w:t xml:space="preserve">r absence from work </w:t>
      </w:r>
    </w:p>
    <w:p w14:paraId="02AA7D0A" w14:textId="77777777" w:rsidR="00262CC9" w:rsidRPr="00262CC9" w:rsidRDefault="00941CF2" w:rsidP="004F5216">
      <w:pPr>
        <w:pStyle w:val="ListParagraph"/>
        <w:numPr>
          <w:ilvl w:val="0"/>
          <w:numId w:val="8"/>
        </w:numPr>
        <w:spacing w:after="0" w:line="240" w:lineRule="auto"/>
        <w:jc w:val="both"/>
        <w:rPr>
          <w:rFonts w:cs="Calibri"/>
          <w:b/>
          <w:bCs/>
        </w:rPr>
      </w:pPr>
      <w:r>
        <w:t xml:space="preserve">If it is due to a work place accident </w:t>
      </w:r>
    </w:p>
    <w:p w14:paraId="618B9ECE" w14:textId="77777777" w:rsidR="00262CC9" w:rsidRPr="00262CC9" w:rsidRDefault="00941CF2" w:rsidP="004F5216">
      <w:pPr>
        <w:pStyle w:val="ListParagraph"/>
        <w:numPr>
          <w:ilvl w:val="0"/>
          <w:numId w:val="8"/>
        </w:numPr>
        <w:spacing w:after="0" w:line="240" w:lineRule="auto"/>
        <w:jc w:val="both"/>
        <w:rPr>
          <w:rFonts w:cs="Calibri"/>
          <w:b/>
          <w:bCs/>
        </w:rPr>
      </w:pPr>
      <w:r>
        <w:t xml:space="preserve">Contact details </w:t>
      </w:r>
    </w:p>
    <w:p w14:paraId="44582B31" w14:textId="77777777" w:rsidR="00262CC9" w:rsidRPr="00262CC9" w:rsidRDefault="00941CF2" w:rsidP="004F5216">
      <w:pPr>
        <w:pStyle w:val="ListParagraph"/>
        <w:numPr>
          <w:ilvl w:val="0"/>
          <w:numId w:val="8"/>
        </w:numPr>
        <w:spacing w:after="0" w:line="240" w:lineRule="auto"/>
        <w:jc w:val="both"/>
        <w:rPr>
          <w:rFonts w:cs="Calibri"/>
          <w:b/>
          <w:bCs/>
        </w:rPr>
      </w:pPr>
      <w:r>
        <w:t xml:space="preserve">Any outstanding or urgent work that requires attention </w:t>
      </w:r>
    </w:p>
    <w:p w14:paraId="057DC5EE" w14:textId="77777777" w:rsidR="00262CC9" w:rsidRDefault="00262CC9" w:rsidP="00262CC9">
      <w:pPr>
        <w:spacing w:after="0" w:line="240" w:lineRule="auto"/>
        <w:jc w:val="both"/>
      </w:pPr>
    </w:p>
    <w:p w14:paraId="451EE7BE" w14:textId="77777777" w:rsidR="004E7FB7" w:rsidRPr="00262CC9" w:rsidRDefault="00941CF2" w:rsidP="00262CC9">
      <w:pPr>
        <w:spacing w:after="0" w:line="240" w:lineRule="auto"/>
        <w:jc w:val="both"/>
        <w:rPr>
          <w:rFonts w:cs="Calibri"/>
          <w:b/>
          <w:bCs/>
          <w:lang w:eastAsia="en-US"/>
        </w:rPr>
      </w:pPr>
      <w:r>
        <w:t>Discussions about keeping in touch should also take place at this point</w:t>
      </w:r>
    </w:p>
    <w:p w14:paraId="4DAD4B46" w14:textId="77777777" w:rsidR="00262CC9" w:rsidRDefault="00262CC9" w:rsidP="0082170E">
      <w:pPr>
        <w:spacing w:after="0" w:line="240" w:lineRule="auto"/>
        <w:jc w:val="both"/>
      </w:pPr>
    </w:p>
    <w:p w14:paraId="0C2DA1D0" w14:textId="77777777" w:rsidR="0069704A" w:rsidRPr="0038560A" w:rsidRDefault="0069704A" w:rsidP="001C0F4C">
      <w:pPr>
        <w:spacing w:after="0" w:line="240" w:lineRule="auto"/>
        <w:jc w:val="both"/>
        <w:rPr>
          <w:rFonts w:cs="Calibri"/>
          <w:lang w:eastAsia="en-US"/>
        </w:rPr>
      </w:pPr>
      <w:r w:rsidRPr="0038560A">
        <w:rPr>
          <w:rFonts w:cs="Calibri"/>
          <w:lang w:eastAsia="en-US"/>
        </w:rPr>
        <w:t>An employee can self-certify their absence for a period of up to 7 days.</w:t>
      </w:r>
      <w:r w:rsidRPr="0038560A">
        <w:rPr>
          <w:rFonts w:cs="Calibri"/>
          <w:shd w:val="clear" w:color="auto" w:fill="FFFFFF"/>
          <w:lang w:eastAsia="en-US"/>
        </w:rPr>
        <w:t xml:space="preserve"> </w:t>
      </w:r>
      <w:r w:rsidRPr="0038560A">
        <w:rPr>
          <w:rFonts w:cs="Calibri"/>
          <w:lang w:eastAsia="en-US"/>
        </w:rPr>
        <w:t xml:space="preserve">They will need to fill in a Self-Certification form </w:t>
      </w:r>
      <w:r w:rsidRPr="0038560A">
        <w:rPr>
          <w:rFonts w:cs="Calibri"/>
          <w:shd w:val="clear" w:color="auto" w:fill="FFFFFF"/>
          <w:lang w:eastAsia="en-US"/>
        </w:rPr>
        <w:t>if they have been sick for 4 or more days in a row in order to claim </w:t>
      </w:r>
      <w:r w:rsidRPr="0038560A">
        <w:rPr>
          <w:rFonts w:cs="Calibri"/>
          <w:lang w:eastAsia="en-US"/>
        </w:rPr>
        <w:t>SSP. The completed form needs to be provided to the Line Manager.</w:t>
      </w:r>
    </w:p>
    <w:p w14:paraId="4DA552D2" w14:textId="77777777" w:rsidR="0069704A" w:rsidRDefault="0069704A" w:rsidP="0082170E">
      <w:pPr>
        <w:spacing w:after="0" w:line="240" w:lineRule="auto"/>
        <w:jc w:val="both"/>
      </w:pPr>
    </w:p>
    <w:p w14:paraId="5A672D36" w14:textId="77777777" w:rsidR="00177AA5" w:rsidRPr="0038560A" w:rsidRDefault="009D3472" w:rsidP="001C0F4C">
      <w:pPr>
        <w:spacing w:after="0" w:line="240" w:lineRule="auto"/>
        <w:jc w:val="both"/>
        <w:rPr>
          <w:rFonts w:cs="Calibri"/>
          <w:lang w:eastAsia="en-US"/>
        </w:rPr>
      </w:pPr>
      <w:r>
        <w:t xml:space="preserve">For absences of more than 7 working days, </w:t>
      </w:r>
      <w:r w:rsidR="00EA4F85">
        <w:t>employees</w:t>
      </w:r>
      <w:r>
        <w:t xml:space="preserve"> must obtain a certificate from </w:t>
      </w:r>
      <w:r w:rsidR="00EA4F85">
        <w:t>thei</w:t>
      </w:r>
      <w:r>
        <w:t xml:space="preserve">r doctor stating that </w:t>
      </w:r>
      <w:r w:rsidR="00EA4F85">
        <w:t>they</w:t>
      </w:r>
      <w:r>
        <w:t xml:space="preserve"> are not fit for work and the reason(s) why. This needs to be forwarded to </w:t>
      </w:r>
      <w:r w:rsidR="00EA4F85">
        <w:t>thei</w:t>
      </w:r>
      <w:r>
        <w:t>r Line Manager as soon as you are going over 7 day’s absence unless there are circumstances that prevent this.</w:t>
      </w:r>
      <w:r w:rsidR="00177AA5" w:rsidRPr="0038560A">
        <w:rPr>
          <w:rFonts w:cs="Calibri"/>
          <w:lang w:eastAsia="en-US"/>
        </w:rPr>
        <w:t xml:space="preserve"> If your absence continues, further medical certificates must be provided to cover the whole period of absence.</w:t>
      </w:r>
    </w:p>
    <w:p w14:paraId="433E522D" w14:textId="77777777" w:rsidR="009D3472" w:rsidRPr="0038560A" w:rsidRDefault="009D3472" w:rsidP="0082170E">
      <w:pPr>
        <w:spacing w:after="0" w:line="240" w:lineRule="auto"/>
        <w:jc w:val="both"/>
        <w:rPr>
          <w:rFonts w:cs="Calibri"/>
          <w:b/>
          <w:bCs/>
          <w:lang w:eastAsia="en-US"/>
        </w:rPr>
      </w:pPr>
    </w:p>
    <w:p w14:paraId="48E34EDB" w14:textId="77777777" w:rsidR="00D7296A" w:rsidRPr="0038560A" w:rsidRDefault="00D7296A" w:rsidP="00F06862">
      <w:pPr>
        <w:spacing w:after="0" w:line="240" w:lineRule="auto"/>
        <w:jc w:val="both"/>
        <w:rPr>
          <w:rFonts w:cs="Calibri"/>
          <w:lang w:eastAsia="en-US"/>
        </w:rPr>
      </w:pPr>
      <w:r w:rsidRPr="0038560A">
        <w:rPr>
          <w:rFonts w:cs="Calibri"/>
          <w:lang w:eastAsia="en-US"/>
        </w:rPr>
        <w:t xml:space="preserve">During </w:t>
      </w:r>
      <w:r>
        <w:rPr>
          <w:rFonts w:cs="Calibri"/>
          <w:lang w:eastAsia="en-US"/>
        </w:rPr>
        <w:t xml:space="preserve">longer periods </w:t>
      </w:r>
      <w:r w:rsidR="001B7EBB">
        <w:rPr>
          <w:rFonts w:cs="Calibri"/>
          <w:lang w:eastAsia="en-US"/>
        </w:rPr>
        <w:t xml:space="preserve">of </w:t>
      </w:r>
      <w:r w:rsidRPr="0038560A">
        <w:rPr>
          <w:rFonts w:cs="Calibri"/>
          <w:lang w:eastAsia="en-US"/>
        </w:rPr>
        <w:t xml:space="preserve">absence, contact should be maintained between the </w:t>
      </w:r>
      <w:r>
        <w:rPr>
          <w:rFonts w:cs="Calibri"/>
          <w:lang w:eastAsia="en-US"/>
        </w:rPr>
        <w:t>Organisation</w:t>
      </w:r>
      <w:r w:rsidRPr="0038560A">
        <w:rPr>
          <w:rFonts w:cs="Calibri"/>
          <w:lang w:eastAsia="en-US"/>
        </w:rPr>
        <w:t xml:space="preserve"> and the employee</w:t>
      </w:r>
      <w:r w:rsidR="00605FF7">
        <w:rPr>
          <w:rFonts w:cs="Calibri"/>
          <w:lang w:eastAsia="en-US"/>
        </w:rPr>
        <w:t xml:space="preserve"> with daily phone calls</w:t>
      </w:r>
      <w:r w:rsidRPr="0038560A">
        <w:rPr>
          <w:rFonts w:cs="Calibri"/>
          <w:lang w:eastAsia="en-US"/>
        </w:rPr>
        <w:t xml:space="preserve">. The employee may, periodically, be asked to attend meetings on work premises or another mutually convenient off-site location for the purpose of facilitating an effective return to work. During any period of leave due to ill-health, employees will be expected to continue to comply with the conditions of employment as imposed by the </w:t>
      </w:r>
      <w:r>
        <w:rPr>
          <w:rFonts w:cs="Calibri"/>
          <w:lang w:eastAsia="en-US"/>
        </w:rPr>
        <w:t>Organisation</w:t>
      </w:r>
      <w:r w:rsidRPr="0038560A">
        <w:rPr>
          <w:rFonts w:cs="Calibri"/>
          <w:lang w:eastAsia="en-US"/>
        </w:rPr>
        <w:t xml:space="preserve"> and are not permitted to undertake any other work for any other party or on a self-employed basis without first receiving express written permission being granted by the </w:t>
      </w:r>
      <w:r>
        <w:rPr>
          <w:rFonts w:cs="Calibri"/>
          <w:lang w:eastAsia="en-US"/>
        </w:rPr>
        <w:t>Organisation</w:t>
      </w:r>
      <w:r w:rsidRPr="0038560A">
        <w:rPr>
          <w:rFonts w:cs="Calibri"/>
          <w:lang w:eastAsia="en-US"/>
        </w:rPr>
        <w:t xml:space="preserve">. If the employee is too unwell to attend the </w:t>
      </w:r>
      <w:r>
        <w:rPr>
          <w:rFonts w:cs="Calibri"/>
          <w:lang w:eastAsia="en-US"/>
        </w:rPr>
        <w:t>Organisation</w:t>
      </w:r>
      <w:r w:rsidRPr="0038560A">
        <w:rPr>
          <w:rFonts w:cs="Calibri"/>
          <w:lang w:eastAsia="en-US"/>
        </w:rPr>
        <w:t xml:space="preserve"> reserves the right to visit the employee at their home. </w:t>
      </w:r>
    </w:p>
    <w:p w14:paraId="5354FE79" w14:textId="77777777" w:rsidR="0082170E" w:rsidRDefault="0082170E" w:rsidP="0082170E">
      <w:pPr>
        <w:spacing w:after="0" w:line="240" w:lineRule="auto"/>
        <w:jc w:val="both"/>
        <w:rPr>
          <w:rFonts w:cs="Calibri"/>
          <w:lang w:eastAsia="en-US"/>
        </w:rPr>
      </w:pPr>
    </w:p>
    <w:p w14:paraId="7EB35CC4" w14:textId="0F075B98" w:rsidR="00302238" w:rsidRPr="0038560A" w:rsidRDefault="00817957" w:rsidP="001C0F4C">
      <w:pPr>
        <w:spacing w:after="0" w:line="240" w:lineRule="auto"/>
        <w:jc w:val="both"/>
        <w:rPr>
          <w:rFonts w:cs="Calibri"/>
          <w:lang w:eastAsia="en-US"/>
        </w:rPr>
      </w:pPr>
      <w:r>
        <w:rPr>
          <w:rFonts w:cs="Calibri"/>
          <w:lang w:eastAsia="en-US"/>
        </w:rPr>
        <w:t>Habbibi</w:t>
      </w:r>
      <w:r w:rsidR="00302238">
        <w:rPr>
          <w:rFonts w:cs="Calibri"/>
          <w:lang w:eastAsia="en-US"/>
        </w:rPr>
        <w:t xml:space="preserve"> does not pay enhanced sick pay. </w:t>
      </w:r>
      <w:r w:rsidR="00302238" w:rsidRPr="0038560A">
        <w:rPr>
          <w:rFonts w:cs="Calibri"/>
          <w:lang w:eastAsia="en-US"/>
        </w:rPr>
        <w:t xml:space="preserve">In order </w:t>
      </w:r>
      <w:r w:rsidR="00302238">
        <w:rPr>
          <w:rFonts w:cs="Calibri"/>
          <w:lang w:eastAsia="en-US"/>
        </w:rPr>
        <w:t>for</w:t>
      </w:r>
      <w:r w:rsidR="00302238" w:rsidRPr="0038560A">
        <w:rPr>
          <w:rFonts w:cs="Calibri"/>
          <w:lang w:eastAsia="en-US"/>
        </w:rPr>
        <w:t xml:space="preserve"> S</w:t>
      </w:r>
      <w:r w:rsidR="00302238">
        <w:rPr>
          <w:rFonts w:cs="Calibri"/>
          <w:lang w:eastAsia="en-US"/>
        </w:rPr>
        <w:t xml:space="preserve">tatutory </w:t>
      </w:r>
      <w:r w:rsidR="00302238" w:rsidRPr="0038560A">
        <w:rPr>
          <w:rFonts w:cs="Calibri"/>
          <w:lang w:eastAsia="en-US"/>
        </w:rPr>
        <w:t>S</w:t>
      </w:r>
      <w:r w:rsidR="00302238">
        <w:rPr>
          <w:rFonts w:cs="Calibri"/>
          <w:lang w:eastAsia="en-US"/>
        </w:rPr>
        <w:t xml:space="preserve">ick </w:t>
      </w:r>
      <w:r w:rsidR="00302238" w:rsidRPr="0038560A">
        <w:rPr>
          <w:rFonts w:cs="Calibri"/>
          <w:lang w:eastAsia="en-US"/>
        </w:rPr>
        <w:t>P</w:t>
      </w:r>
      <w:r w:rsidR="00302238">
        <w:rPr>
          <w:rFonts w:cs="Calibri"/>
          <w:lang w:eastAsia="en-US"/>
        </w:rPr>
        <w:t>ay</w:t>
      </w:r>
      <w:r w:rsidR="00302238" w:rsidRPr="0038560A">
        <w:rPr>
          <w:rFonts w:cs="Calibri"/>
          <w:lang w:eastAsia="en-US"/>
        </w:rPr>
        <w:t xml:space="preserve"> </w:t>
      </w:r>
      <w:r w:rsidR="00302238">
        <w:rPr>
          <w:rFonts w:cs="Calibri"/>
          <w:lang w:eastAsia="en-US"/>
        </w:rPr>
        <w:t xml:space="preserve">(SSP) to </w:t>
      </w:r>
      <w:r w:rsidR="00302238" w:rsidRPr="0038560A">
        <w:rPr>
          <w:rFonts w:cs="Calibri"/>
          <w:lang w:eastAsia="en-US"/>
        </w:rPr>
        <w:t xml:space="preserve">be paid to employees, notification and </w:t>
      </w:r>
      <w:r w:rsidR="00302238">
        <w:rPr>
          <w:rFonts w:cs="Calibri"/>
          <w:lang w:eastAsia="en-US"/>
        </w:rPr>
        <w:t xml:space="preserve">appropriate </w:t>
      </w:r>
      <w:r w:rsidR="00302238" w:rsidRPr="0038560A">
        <w:rPr>
          <w:rFonts w:cs="Calibri"/>
          <w:lang w:eastAsia="en-US"/>
        </w:rPr>
        <w:t xml:space="preserve">certification of sickness absence must be </w:t>
      </w:r>
      <w:r w:rsidR="00302238">
        <w:rPr>
          <w:rFonts w:cs="Calibri"/>
          <w:lang w:eastAsia="en-US"/>
        </w:rPr>
        <w:t>received.</w:t>
      </w:r>
      <w:r w:rsidR="00302238" w:rsidRPr="0038560A">
        <w:rPr>
          <w:rFonts w:cs="Calibri"/>
          <w:lang w:eastAsia="en-US"/>
        </w:rPr>
        <w:t xml:space="preserve"> Failure to follow this </w:t>
      </w:r>
      <w:r w:rsidR="00302238">
        <w:rPr>
          <w:rFonts w:cs="Calibri"/>
          <w:lang w:eastAsia="en-US"/>
        </w:rPr>
        <w:t>process</w:t>
      </w:r>
      <w:r w:rsidR="00302238" w:rsidRPr="0038560A">
        <w:rPr>
          <w:rFonts w:cs="Calibri"/>
          <w:lang w:eastAsia="en-US"/>
        </w:rPr>
        <w:t xml:space="preserve"> may result in sick pay being delayed or disallowed and may lead to action being taken under the Disciplinary Policy. </w:t>
      </w:r>
    </w:p>
    <w:p w14:paraId="41FAD239" w14:textId="77777777" w:rsidR="006419BB" w:rsidRDefault="006419BB" w:rsidP="0082170E">
      <w:pPr>
        <w:spacing w:after="0" w:line="240" w:lineRule="auto"/>
        <w:jc w:val="both"/>
        <w:rPr>
          <w:rFonts w:cs="Calibri"/>
          <w:lang w:eastAsia="en-US"/>
        </w:rPr>
      </w:pPr>
    </w:p>
    <w:p w14:paraId="4E5FBAD5" w14:textId="77777777" w:rsidR="006419BB" w:rsidRDefault="006419BB" w:rsidP="00F06862">
      <w:pPr>
        <w:spacing w:after="0" w:line="240" w:lineRule="auto"/>
        <w:jc w:val="both"/>
        <w:rPr>
          <w:rFonts w:cs="Calibri"/>
          <w:lang w:eastAsia="en-US"/>
        </w:rPr>
      </w:pPr>
      <w:r w:rsidRPr="0038560A">
        <w:rPr>
          <w:rFonts w:cs="Calibri"/>
          <w:lang w:eastAsia="en-US"/>
        </w:rPr>
        <w:t xml:space="preserve">The </w:t>
      </w:r>
      <w:r>
        <w:rPr>
          <w:rFonts w:cs="Calibri"/>
          <w:lang w:eastAsia="en-US"/>
        </w:rPr>
        <w:t>Organisation</w:t>
      </w:r>
      <w:r w:rsidRPr="0038560A">
        <w:rPr>
          <w:rFonts w:cs="Calibri"/>
          <w:lang w:eastAsia="en-US"/>
        </w:rPr>
        <w:t xml:space="preserve"> reserves the right to contact an employee's GP or medical specialist. The employee will be requested to sign a consent form permitting the </w:t>
      </w:r>
      <w:r>
        <w:rPr>
          <w:rFonts w:cs="Calibri"/>
          <w:lang w:eastAsia="en-US"/>
        </w:rPr>
        <w:t>Organisation</w:t>
      </w:r>
      <w:r w:rsidRPr="0038560A">
        <w:rPr>
          <w:rFonts w:cs="Calibri"/>
          <w:lang w:eastAsia="en-US"/>
        </w:rPr>
        <w:t xml:space="preserve"> to gain a medical report on the employee's current condition or to seek clarification on any relevant medical issues. The </w:t>
      </w:r>
      <w:r>
        <w:rPr>
          <w:rFonts w:cs="Calibri"/>
          <w:lang w:eastAsia="en-US"/>
        </w:rPr>
        <w:t>Organisation</w:t>
      </w:r>
      <w:r w:rsidRPr="0038560A">
        <w:rPr>
          <w:rFonts w:cs="Calibri"/>
          <w:lang w:eastAsia="en-US"/>
        </w:rPr>
        <w:t xml:space="preserve"> may also require an employee to be examined by a medical practitioner of its choice and/or </w:t>
      </w:r>
      <w:r>
        <w:rPr>
          <w:rFonts w:cs="Calibri"/>
          <w:lang w:eastAsia="en-US"/>
        </w:rPr>
        <w:t>Organisation</w:t>
      </w:r>
      <w:r w:rsidRPr="0038560A">
        <w:rPr>
          <w:rFonts w:cs="Calibri"/>
          <w:lang w:eastAsia="en-US"/>
        </w:rPr>
        <w:t xml:space="preserve"> appointed Occupational Health Advisor. </w:t>
      </w:r>
    </w:p>
    <w:p w14:paraId="498F6D52" w14:textId="77777777" w:rsidR="00A84C46" w:rsidRDefault="00A84C46" w:rsidP="00F06862">
      <w:pPr>
        <w:spacing w:after="0" w:line="240" w:lineRule="auto"/>
        <w:jc w:val="both"/>
        <w:rPr>
          <w:rFonts w:cs="Calibri"/>
          <w:lang w:eastAsia="en-US"/>
        </w:rPr>
      </w:pPr>
    </w:p>
    <w:p w14:paraId="1E61CADE" w14:textId="78DD94BC" w:rsidR="00A84C46" w:rsidRPr="0038560A" w:rsidRDefault="00A84C46" w:rsidP="00F06862">
      <w:pPr>
        <w:spacing w:after="0" w:line="240" w:lineRule="auto"/>
        <w:jc w:val="both"/>
        <w:rPr>
          <w:rFonts w:cs="Calibri"/>
          <w:lang w:eastAsia="en-US"/>
        </w:rPr>
      </w:pPr>
      <w:r w:rsidRPr="0038560A">
        <w:rPr>
          <w:rFonts w:cs="Calibri"/>
          <w:lang w:eastAsia="en-US"/>
        </w:rPr>
        <w:lastRenderedPageBreak/>
        <w:t xml:space="preserve">A refusal to allow the </w:t>
      </w:r>
      <w:r>
        <w:rPr>
          <w:rFonts w:cs="Calibri"/>
          <w:lang w:eastAsia="en-US"/>
        </w:rPr>
        <w:t>Organisation</w:t>
      </w:r>
      <w:r w:rsidRPr="0038560A">
        <w:rPr>
          <w:rFonts w:cs="Calibri"/>
          <w:lang w:eastAsia="en-US"/>
        </w:rPr>
        <w:t xml:space="preserve"> access to medical opinion (whether that is from the employee's GP or </w:t>
      </w:r>
      <w:r w:rsidR="00C8362D" w:rsidRPr="0038560A">
        <w:rPr>
          <w:rFonts w:cs="Calibri"/>
          <w:lang w:eastAsia="en-US"/>
        </w:rPr>
        <w:t>an</w:t>
      </w:r>
      <w:r w:rsidRPr="0038560A">
        <w:rPr>
          <w:rFonts w:cs="Calibri"/>
          <w:lang w:eastAsia="en-US"/>
        </w:rPr>
        <w:t xml:space="preserve"> </w:t>
      </w:r>
      <w:r>
        <w:rPr>
          <w:rFonts w:cs="Calibri"/>
          <w:lang w:eastAsia="en-US"/>
        </w:rPr>
        <w:t>Organisation</w:t>
      </w:r>
      <w:r w:rsidRPr="0038560A">
        <w:rPr>
          <w:rFonts w:cs="Calibri"/>
          <w:lang w:eastAsia="en-US"/>
        </w:rPr>
        <w:t xml:space="preserve"> nominated medical specialist) may lead to disciplinary action against the employee. In the absence of medical advice, the </w:t>
      </w:r>
      <w:r>
        <w:rPr>
          <w:rFonts w:cs="Calibri"/>
          <w:lang w:eastAsia="en-US"/>
        </w:rPr>
        <w:t>Organisation</w:t>
      </w:r>
      <w:r w:rsidRPr="0038560A">
        <w:rPr>
          <w:rFonts w:cs="Calibri"/>
          <w:lang w:eastAsia="en-US"/>
        </w:rPr>
        <w:t xml:space="preserve"> will act on the information it has at its disposal.</w:t>
      </w:r>
    </w:p>
    <w:p w14:paraId="28B06597" w14:textId="77777777" w:rsidR="0082170E" w:rsidRPr="0038560A" w:rsidRDefault="0082170E" w:rsidP="0082170E">
      <w:pPr>
        <w:spacing w:after="0" w:line="240" w:lineRule="auto"/>
        <w:jc w:val="both"/>
        <w:rPr>
          <w:rFonts w:cs="Calibri"/>
          <w:lang w:eastAsia="en-US"/>
        </w:rPr>
      </w:pPr>
    </w:p>
    <w:p w14:paraId="12361B83" w14:textId="77777777" w:rsidR="0082170E" w:rsidRPr="0038560A" w:rsidRDefault="0082170E" w:rsidP="0082170E">
      <w:pPr>
        <w:spacing w:after="0" w:line="240" w:lineRule="auto"/>
        <w:jc w:val="both"/>
        <w:rPr>
          <w:rFonts w:cs="Calibri"/>
          <w:b/>
          <w:bCs/>
          <w:lang w:eastAsia="en-US"/>
        </w:rPr>
      </w:pPr>
      <w:r w:rsidRPr="0038560A">
        <w:rPr>
          <w:rFonts w:cs="Calibri"/>
          <w:b/>
          <w:bCs/>
          <w:lang w:eastAsia="en-US"/>
        </w:rPr>
        <w:t>Return to Work Interview</w:t>
      </w:r>
    </w:p>
    <w:p w14:paraId="40CA3945" w14:textId="7D3097CC" w:rsidR="0082170E" w:rsidRPr="0038560A" w:rsidRDefault="0082170E" w:rsidP="0082170E">
      <w:pPr>
        <w:spacing w:after="0" w:line="240" w:lineRule="auto"/>
        <w:jc w:val="both"/>
        <w:rPr>
          <w:rFonts w:cs="Calibri"/>
          <w:lang w:eastAsia="en-US"/>
        </w:rPr>
      </w:pPr>
      <w:r w:rsidRPr="0038560A">
        <w:rPr>
          <w:rFonts w:cs="Calibri"/>
          <w:lang w:eastAsia="en-US"/>
        </w:rPr>
        <w:t xml:space="preserve">Following an absence of any duration, upon returning to work, the employee must attend a </w:t>
      </w:r>
      <w:r w:rsidR="00C8362D" w:rsidRPr="0038560A">
        <w:rPr>
          <w:rFonts w:cs="Calibri"/>
          <w:lang w:eastAsia="en-US"/>
        </w:rPr>
        <w:t>Return-to-Work</w:t>
      </w:r>
      <w:r w:rsidRPr="0038560A">
        <w:rPr>
          <w:rFonts w:cs="Calibri"/>
          <w:lang w:eastAsia="en-US"/>
        </w:rPr>
        <w:t xml:space="preserve"> Interview with their manager or with HR if the manager is not available for any reason. The meeting will seek to identify any support the </w:t>
      </w:r>
      <w:r w:rsidR="00886AF2">
        <w:rPr>
          <w:rFonts w:cs="Calibri"/>
          <w:lang w:eastAsia="en-US"/>
        </w:rPr>
        <w:t>Organisation</w:t>
      </w:r>
      <w:r w:rsidRPr="0038560A">
        <w:rPr>
          <w:rFonts w:cs="Calibri"/>
          <w:lang w:eastAsia="en-US"/>
        </w:rPr>
        <w:t xml:space="preserve"> can offer the employee. It will look at any underlying medical conditions as well as any work-related or personal issues. </w:t>
      </w:r>
    </w:p>
    <w:p w14:paraId="2903ED40" w14:textId="77777777" w:rsidR="0082170E" w:rsidRPr="0038560A" w:rsidRDefault="0082170E" w:rsidP="0082170E">
      <w:pPr>
        <w:spacing w:after="0" w:line="240" w:lineRule="auto"/>
        <w:jc w:val="both"/>
        <w:rPr>
          <w:rFonts w:cs="Calibri"/>
          <w:lang w:eastAsia="en-US"/>
        </w:rPr>
      </w:pPr>
    </w:p>
    <w:p w14:paraId="16B17A48" w14:textId="77777777" w:rsidR="0082170E" w:rsidRPr="0038560A" w:rsidRDefault="0082170E" w:rsidP="0082170E">
      <w:pPr>
        <w:spacing w:after="0" w:line="240" w:lineRule="auto"/>
        <w:jc w:val="both"/>
        <w:rPr>
          <w:rFonts w:cs="Calibri"/>
          <w:lang w:eastAsia="en-US"/>
        </w:rPr>
      </w:pPr>
      <w:r w:rsidRPr="0038560A">
        <w:rPr>
          <w:rFonts w:cs="Calibri"/>
          <w:lang w:eastAsia="en-US"/>
        </w:rPr>
        <w:t xml:space="preserve">Return to Work Interviews are conducted for the following reasons: </w:t>
      </w:r>
    </w:p>
    <w:p w14:paraId="31ACE151" w14:textId="77777777" w:rsidR="00A67E2C" w:rsidRDefault="00A67E2C" w:rsidP="00A67E2C">
      <w:pPr>
        <w:spacing w:after="0" w:line="240" w:lineRule="auto"/>
        <w:jc w:val="both"/>
        <w:rPr>
          <w:rFonts w:cs="Calibri"/>
          <w:lang w:eastAsia="en-US"/>
        </w:rPr>
      </w:pPr>
    </w:p>
    <w:p w14:paraId="504CAD00" w14:textId="77777777" w:rsidR="00A67E2C" w:rsidRDefault="0082170E" w:rsidP="00A67E2C">
      <w:pPr>
        <w:pStyle w:val="ListParagraph"/>
        <w:numPr>
          <w:ilvl w:val="0"/>
          <w:numId w:val="9"/>
        </w:numPr>
        <w:spacing w:after="0" w:line="240" w:lineRule="auto"/>
        <w:jc w:val="both"/>
        <w:rPr>
          <w:rFonts w:cs="Calibri"/>
        </w:rPr>
      </w:pPr>
      <w:r w:rsidRPr="00A67E2C">
        <w:rPr>
          <w:rFonts w:cs="Calibri"/>
        </w:rPr>
        <w:t xml:space="preserve">to express the </w:t>
      </w:r>
      <w:r w:rsidR="00886AF2" w:rsidRPr="00A67E2C">
        <w:rPr>
          <w:rFonts w:cs="Calibri"/>
        </w:rPr>
        <w:t>Organisation</w:t>
      </w:r>
      <w:r w:rsidRPr="00A67E2C">
        <w:rPr>
          <w:rFonts w:cs="Calibri"/>
        </w:rPr>
        <w:t xml:space="preserve">'s concern for the employee and their health and well-being and to assess whether they are fit to return to work; </w:t>
      </w:r>
    </w:p>
    <w:p w14:paraId="2895CB44" w14:textId="77777777" w:rsidR="00A67E2C" w:rsidRDefault="0082170E" w:rsidP="00A67E2C">
      <w:pPr>
        <w:pStyle w:val="ListParagraph"/>
        <w:numPr>
          <w:ilvl w:val="0"/>
          <w:numId w:val="9"/>
        </w:numPr>
        <w:spacing w:after="0" w:line="240" w:lineRule="auto"/>
        <w:jc w:val="both"/>
        <w:rPr>
          <w:rFonts w:cs="Calibri"/>
        </w:rPr>
      </w:pPr>
      <w:r w:rsidRPr="00A67E2C">
        <w:rPr>
          <w:rFonts w:cs="Calibri"/>
        </w:rPr>
        <w:t xml:space="preserve">to identify the cause of the absence and ensure that the reasons for the absence are consistent with other evidence; </w:t>
      </w:r>
    </w:p>
    <w:p w14:paraId="15A3C99F" w14:textId="77777777" w:rsidR="00A67E2C" w:rsidRDefault="0082170E" w:rsidP="00A67E2C">
      <w:pPr>
        <w:pStyle w:val="ListParagraph"/>
        <w:numPr>
          <w:ilvl w:val="0"/>
          <w:numId w:val="9"/>
        </w:numPr>
        <w:spacing w:after="0" w:line="240" w:lineRule="auto"/>
        <w:jc w:val="both"/>
        <w:rPr>
          <w:rFonts w:cs="Calibri"/>
        </w:rPr>
      </w:pPr>
      <w:r w:rsidRPr="00A67E2C">
        <w:rPr>
          <w:rFonts w:cs="Calibri"/>
        </w:rPr>
        <w:t>to indicate to the employee that their absence was noticed and that they were missed. All employees are key players of the team;</w:t>
      </w:r>
    </w:p>
    <w:p w14:paraId="477A8B0A" w14:textId="77777777" w:rsidR="0082170E" w:rsidRPr="00A67E2C" w:rsidRDefault="0082170E" w:rsidP="00A67E2C">
      <w:pPr>
        <w:pStyle w:val="ListParagraph"/>
        <w:numPr>
          <w:ilvl w:val="0"/>
          <w:numId w:val="9"/>
        </w:numPr>
        <w:spacing w:after="0" w:line="240" w:lineRule="auto"/>
        <w:jc w:val="both"/>
        <w:rPr>
          <w:rFonts w:cs="Calibri"/>
        </w:rPr>
      </w:pPr>
      <w:r w:rsidRPr="00A67E2C">
        <w:rPr>
          <w:rFonts w:cs="Calibri"/>
        </w:rPr>
        <w:t xml:space="preserve">to demonstrate that absence is a high priority to the </w:t>
      </w:r>
      <w:r w:rsidR="00886AF2" w:rsidRPr="00A67E2C">
        <w:rPr>
          <w:rFonts w:cs="Calibri"/>
        </w:rPr>
        <w:t>Organisation</w:t>
      </w:r>
      <w:r w:rsidRPr="00A67E2C">
        <w:rPr>
          <w:rFonts w:cs="Calibri"/>
        </w:rPr>
        <w:t xml:space="preserve"> and that attendance policies are put into practise and acted upon. </w:t>
      </w:r>
    </w:p>
    <w:p w14:paraId="4334D3E7" w14:textId="77777777" w:rsidR="0082170E" w:rsidRPr="0038560A" w:rsidRDefault="0082170E" w:rsidP="0082170E">
      <w:pPr>
        <w:spacing w:after="0" w:line="240" w:lineRule="auto"/>
        <w:ind w:left="720"/>
        <w:jc w:val="both"/>
        <w:rPr>
          <w:rFonts w:cs="Calibri"/>
          <w:lang w:eastAsia="en-US"/>
        </w:rPr>
      </w:pPr>
    </w:p>
    <w:p w14:paraId="5CB21384" w14:textId="471A7249" w:rsidR="0082170E" w:rsidRPr="0038560A" w:rsidRDefault="0082170E" w:rsidP="0082170E">
      <w:pPr>
        <w:spacing w:after="0" w:line="240" w:lineRule="auto"/>
        <w:jc w:val="both"/>
        <w:rPr>
          <w:rFonts w:cs="Calibri"/>
          <w:lang w:eastAsia="en-US"/>
        </w:rPr>
      </w:pPr>
      <w:r w:rsidRPr="0038560A">
        <w:rPr>
          <w:rFonts w:cs="Calibri"/>
          <w:lang w:eastAsia="en-US"/>
        </w:rPr>
        <w:t xml:space="preserve">Return to Work Interviews are an essential part of supporting employees and managing absence levels. They are informal and as such will not be used to caution individuals regarding their level of sickness absence. The original copy of every </w:t>
      </w:r>
      <w:r w:rsidR="00C8362D" w:rsidRPr="0038560A">
        <w:rPr>
          <w:rFonts w:cs="Calibri"/>
          <w:lang w:eastAsia="en-US"/>
        </w:rPr>
        <w:t>Return-to-Work</w:t>
      </w:r>
      <w:r w:rsidRPr="0038560A">
        <w:rPr>
          <w:rFonts w:cs="Calibri"/>
          <w:lang w:eastAsia="en-US"/>
        </w:rPr>
        <w:t xml:space="preserve"> Interview form must be sent by the </w:t>
      </w:r>
      <w:r w:rsidR="00C453E9">
        <w:rPr>
          <w:rFonts w:cs="Calibri"/>
          <w:lang w:eastAsia="en-US"/>
        </w:rPr>
        <w:t>line</w:t>
      </w:r>
      <w:r w:rsidRPr="0038560A">
        <w:rPr>
          <w:rFonts w:cs="Calibri"/>
          <w:lang w:eastAsia="en-US"/>
        </w:rPr>
        <w:t xml:space="preserve"> </w:t>
      </w:r>
      <w:r w:rsidR="00C453E9">
        <w:rPr>
          <w:rFonts w:cs="Calibri"/>
          <w:lang w:eastAsia="en-US"/>
        </w:rPr>
        <w:t>m</w:t>
      </w:r>
      <w:r w:rsidRPr="0038560A">
        <w:rPr>
          <w:rFonts w:cs="Calibri"/>
          <w:lang w:eastAsia="en-US"/>
        </w:rPr>
        <w:t xml:space="preserve">anager to the </w:t>
      </w:r>
      <w:r w:rsidR="00DD2436">
        <w:rPr>
          <w:rFonts w:cs="Calibri"/>
          <w:lang w:eastAsia="en-US"/>
        </w:rPr>
        <w:t>HR department</w:t>
      </w:r>
      <w:r w:rsidRPr="0038560A">
        <w:rPr>
          <w:rFonts w:cs="Calibri"/>
          <w:lang w:eastAsia="en-US"/>
        </w:rPr>
        <w:t xml:space="preserve"> for filing and monitorin</w:t>
      </w:r>
      <w:bookmarkStart w:id="5" w:name="_Toc531701390"/>
      <w:r w:rsidRPr="0038560A">
        <w:rPr>
          <w:rFonts w:cs="Calibri"/>
          <w:lang w:eastAsia="en-US"/>
        </w:rPr>
        <w:t>g. A copy of the form will be retained by the employee.</w:t>
      </w:r>
    </w:p>
    <w:p w14:paraId="36A39D8C" w14:textId="77777777" w:rsidR="0082170E" w:rsidRPr="0038560A" w:rsidRDefault="0082170E" w:rsidP="0082170E">
      <w:pPr>
        <w:spacing w:after="0" w:line="240" w:lineRule="auto"/>
        <w:jc w:val="both"/>
        <w:rPr>
          <w:rFonts w:cs="Calibri"/>
          <w:b/>
          <w:bCs/>
          <w:u w:val="single"/>
          <w:lang w:eastAsia="en-US"/>
        </w:rPr>
      </w:pPr>
      <w:bookmarkStart w:id="6" w:name="_Toc18663169"/>
    </w:p>
    <w:p w14:paraId="3DDFE198" w14:textId="77777777" w:rsidR="0082170E" w:rsidRPr="0038560A" w:rsidRDefault="0082170E" w:rsidP="0082170E">
      <w:pPr>
        <w:spacing w:after="0" w:line="240" w:lineRule="auto"/>
        <w:jc w:val="both"/>
        <w:rPr>
          <w:rFonts w:cs="Calibri"/>
          <w:b/>
          <w:bCs/>
          <w:lang w:eastAsia="en-US"/>
        </w:rPr>
      </w:pPr>
      <w:r w:rsidRPr="0038560A">
        <w:rPr>
          <w:rFonts w:cs="Calibri"/>
          <w:b/>
          <w:bCs/>
          <w:lang w:eastAsia="en-US"/>
        </w:rPr>
        <w:t>Occupational Health</w:t>
      </w:r>
      <w:bookmarkEnd w:id="5"/>
      <w:bookmarkEnd w:id="6"/>
      <w:r w:rsidRPr="0038560A">
        <w:rPr>
          <w:rFonts w:cs="Calibri"/>
          <w:b/>
          <w:bCs/>
          <w:lang w:eastAsia="en-US"/>
        </w:rPr>
        <w:t xml:space="preserve"> </w:t>
      </w:r>
    </w:p>
    <w:p w14:paraId="50DE66F9" w14:textId="650703CE" w:rsidR="0082170E" w:rsidRPr="0038560A" w:rsidRDefault="0082170E" w:rsidP="0082170E">
      <w:pPr>
        <w:spacing w:after="0" w:line="240" w:lineRule="auto"/>
        <w:jc w:val="both"/>
        <w:rPr>
          <w:rFonts w:cs="Calibri"/>
          <w:lang w:eastAsia="en-US"/>
        </w:rPr>
      </w:pPr>
      <w:r w:rsidRPr="0038560A">
        <w:rPr>
          <w:rFonts w:cs="Calibri"/>
          <w:lang w:eastAsia="en-US"/>
        </w:rPr>
        <w:t xml:space="preserve"> In order to support the welfare of its employees the </w:t>
      </w:r>
      <w:r w:rsidR="00886AF2">
        <w:rPr>
          <w:rFonts w:cs="Calibri"/>
          <w:lang w:eastAsia="en-US"/>
        </w:rPr>
        <w:t>Organisation</w:t>
      </w:r>
      <w:r w:rsidRPr="0038560A">
        <w:rPr>
          <w:rFonts w:cs="Calibri"/>
          <w:lang w:eastAsia="en-US"/>
        </w:rPr>
        <w:t xml:space="preserve"> may employ an Occupational Health Advisor or seek to obtain a medical from an employee’s GP. The </w:t>
      </w:r>
      <w:r w:rsidR="00886AF2">
        <w:rPr>
          <w:rFonts w:cs="Calibri"/>
          <w:lang w:eastAsia="en-US"/>
        </w:rPr>
        <w:t>Organisation</w:t>
      </w:r>
      <w:r w:rsidRPr="0038560A">
        <w:rPr>
          <w:rFonts w:cs="Calibri"/>
          <w:lang w:eastAsia="en-US"/>
        </w:rPr>
        <w:t xml:space="preserve">'s appointed Occupational Health Advisor and / or the GP provide </w:t>
      </w:r>
      <w:r w:rsidR="00C8362D" w:rsidRPr="0038560A">
        <w:rPr>
          <w:rFonts w:cs="Calibri"/>
          <w:lang w:eastAsia="en-US"/>
        </w:rPr>
        <w:t>independent</w:t>
      </w:r>
      <w:r w:rsidRPr="0038560A">
        <w:rPr>
          <w:rFonts w:cs="Calibri"/>
          <w:lang w:eastAsia="en-US"/>
        </w:rPr>
        <w:t xml:space="preserve"> advice to both management and employees. The advice provided is intended to promote and protect the health of employees. </w:t>
      </w:r>
    </w:p>
    <w:p w14:paraId="7F2147BA" w14:textId="77777777" w:rsidR="0082170E" w:rsidRPr="0038560A" w:rsidRDefault="0082170E" w:rsidP="0082170E">
      <w:pPr>
        <w:spacing w:after="0" w:line="240" w:lineRule="auto"/>
        <w:jc w:val="both"/>
        <w:rPr>
          <w:rFonts w:cs="Calibri"/>
          <w:lang w:eastAsia="en-US"/>
        </w:rPr>
      </w:pPr>
    </w:p>
    <w:p w14:paraId="3AC9B2A4" w14:textId="77777777" w:rsidR="0082170E" w:rsidRDefault="0082170E" w:rsidP="0082170E">
      <w:pPr>
        <w:spacing w:after="0" w:line="240" w:lineRule="auto"/>
        <w:jc w:val="both"/>
        <w:rPr>
          <w:rFonts w:cs="Calibri"/>
          <w:lang w:eastAsia="en-US"/>
        </w:rPr>
      </w:pPr>
      <w:r w:rsidRPr="0038560A">
        <w:rPr>
          <w:rFonts w:cs="Calibri"/>
          <w:lang w:eastAsia="en-US"/>
        </w:rPr>
        <w:t xml:space="preserve">Any report provided by the employee’s GP or the </w:t>
      </w:r>
      <w:r w:rsidR="00886AF2">
        <w:rPr>
          <w:rFonts w:cs="Calibri"/>
          <w:lang w:eastAsia="en-US"/>
        </w:rPr>
        <w:t>Organisation</w:t>
      </w:r>
      <w:r w:rsidRPr="0038560A">
        <w:rPr>
          <w:rFonts w:cs="Calibri"/>
          <w:lang w:eastAsia="en-US"/>
        </w:rPr>
        <w:t xml:space="preserve">'s appointed Occupational Health Advisor will be treated as a sensitive document under the Data Protection Act 2018 and the GDPR 2016 and will be stored in the employee's personnel file. </w:t>
      </w:r>
    </w:p>
    <w:p w14:paraId="66D71205" w14:textId="77777777" w:rsidR="006A6BC5" w:rsidRDefault="006A6BC5" w:rsidP="0082170E">
      <w:pPr>
        <w:spacing w:after="0" w:line="240" w:lineRule="auto"/>
        <w:jc w:val="both"/>
        <w:rPr>
          <w:rFonts w:cs="Calibri"/>
          <w:lang w:eastAsia="en-US"/>
        </w:rPr>
      </w:pPr>
    </w:p>
    <w:p w14:paraId="63DB3EDA" w14:textId="77777777" w:rsidR="006A6BC5" w:rsidRPr="006A6BC5" w:rsidRDefault="006A6BC5" w:rsidP="0082170E">
      <w:pPr>
        <w:spacing w:after="0" w:line="240" w:lineRule="auto"/>
        <w:jc w:val="both"/>
        <w:rPr>
          <w:b/>
          <w:bCs/>
        </w:rPr>
      </w:pPr>
      <w:r w:rsidRPr="006A6BC5">
        <w:rPr>
          <w:b/>
          <w:bCs/>
        </w:rPr>
        <w:t xml:space="preserve">Unauthorised Absence </w:t>
      </w:r>
    </w:p>
    <w:p w14:paraId="6D0726C1" w14:textId="77777777" w:rsidR="006A6BC5" w:rsidRDefault="006A6BC5" w:rsidP="0082170E">
      <w:pPr>
        <w:spacing w:after="0" w:line="240" w:lineRule="auto"/>
        <w:jc w:val="both"/>
      </w:pPr>
      <w:r>
        <w:t>Failure to follow the reporting procedure and/or failure to provide appropriate certification or explanation to cover the entire period of absence may lead to the absence being classed as unauthorised, pay being suspended, or the leave not being paid. Disciplinary action may also be taken.</w:t>
      </w:r>
      <w:r w:rsidR="00655AFC">
        <w:t xml:space="preserve"> </w:t>
      </w:r>
      <w:r>
        <w:t>Unauthorised absence will also be noted when requested leave is taken that has not been authorised due to business demands, or the formal request for leave postdates the leave taken.</w:t>
      </w:r>
    </w:p>
    <w:p w14:paraId="4666BA17" w14:textId="77777777" w:rsidR="00AC46F9" w:rsidRDefault="00AC46F9" w:rsidP="0082170E">
      <w:pPr>
        <w:spacing w:after="0" w:line="240" w:lineRule="auto"/>
        <w:jc w:val="both"/>
      </w:pPr>
    </w:p>
    <w:p w14:paraId="6DFDE77C" w14:textId="77777777" w:rsidR="00BD31FA" w:rsidRPr="00BD31FA" w:rsidRDefault="00AC46F9" w:rsidP="0082170E">
      <w:pPr>
        <w:spacing w:after="0" w:line="240" w:lineRule="auto"/>
        <w:jc w:val="both"/>
        <w:rPr>
          <w:b/>
          <w:bCs/>
        </w:rPr>
      </w:pPr>
      <w:r w:rsidRPr="00BD31FA">
        <w:rPr>
          <w:b/>
          <w:bCs/>
        </w:rPr>
        <w:t xml:space="preserve">Managing Unauthorised Absence and Lateness </w:t>
      </w:r>
    </w:p>
    <w:p w14:paraId="40A665CD" w14:textId="4B045791" w:rsidR="003269C2" w:rsidRDefault="00AC46F9" w:rsidP="0082170E">
      <w:pPr>
        <w:spacing w:after="0" w:line="240" w:lineRule="auto"/>
        <w:jc w:val="both"/>
      </w:pPr>
      <w:r>
        <w:t xml:space="preserve">Unauthorised absence and lateness </w:t>
      </w:r>
      <w:r w:rsidR="00C8362D">
        <w:t>are</w:t>
      </w:r>
      <w:r>
        <w:t xml:space="preserve"> costly to the organisation because of </w:t>
      </w:r>
      <w:r w:rsidR="00C8362D">
        <w:t>their</w:t>
      </w:r>
      <w:r>
        <w:t xml:space="preserve"> unpredictability and the extra pressure at short notice it puts on </w:t>
      </w:r>
      <w:r w:rsidR="00BD31FA">
        <w:t>staff</w:t>
      </w:r>
      <w:r>
        <w:t xml:space="preserve"> and the service. Poor time-keeping can be equally disruptive.</w:t>
      </w:r>
    </w:p>
    <w:p w14:paraId="4A9C36B9" w14:textId="77777777" w:rsidR="003269C2" w:rsidRDefault="003269C2" w:rsidP="0082170E">
      <w:pPr>
        <w:spacing w:after="0" w:line="240" w:lineRule="auto"/>
        <w:jc w:val="both"/>
      </w:pPr>
    </w:p>
    <w:p w14:paraId="65EC3B76" w14:textId="77777777" w:rsidR="001433DC" w:rsidRDefault="00AC46F9" w:rsidP="0082170E">
      <w:pPr>
        <w:spacing w:after="0" w:line="240" w:lineRule="auto"/>
        <w:jc w:val="both"/>
      </w:pPr>
      <w:r>
        <w:t xml:space="preserve"> Such issues cannot be ignored and Line Managers must monitor and talk to their staff to establish the reasons for their behaviour. If there is no improvement in the behaviour or where you don’t get a </w:t>
      </w:r>
      <w:r>
        <w:lastRenderedPageBreak/>
        <w:t xml:space="preserve">satisfactory explanation for the absence/lateness/lack of notification further action may be taken via the organisation’s Capability </w:t>
      </w:r>
      <w:r w:rsidR="00873F6E">
        <w:t>or Disciplinary</w:t>
      </w:r>
      <w:r>
        <w:t xml:space="preserve"> Policy. </w:t>
      </w:r>
    </w:p>
    <w:p w14:paraId="32B1F90E" w14:textId="77777777" w:rsidR="001433DC" w:rsidRDefault="001433DC" w:rsidP="0082170E">
      <w:pPr>
        <w:spacing w:after="0" w:line="240" w:lineRule="auto"/>
        <w:jc w:val="both"/>
      </w:pPr>
    </w:p>
    <w:p w14:paraId="70AC6A18" w14:textId="1F090D12" w:rsidR="00750168" w:rsidRDefault="00AC46F9" w:rsidP="0082170E">
      <w:pPr>
        <w:spacing w:after="0" w:line="240" w:lineRule="auto"/>
        <w:jc w:val="both"/>
      </w:pPr>
      <w:r>
        <w:t xml:space="preserve">Line Managers should try to keep a view on the overall performance of the employee, as such absence may be one of several indications that the employee is generally not coping, and that there may be an issue of capability/competence. This may need to be dealt with using the </w:t>
      </w:r>
      <w:r w:rsidR="00750168">
        <w:t>appropriate policy</w:t>
      </w:r>
      <w:r>
        <w:t xml:space="preserve"> and Procedure. Managers must discuss concerns with the HR department at the earliest opportunity so that support can be given to appropriately manage on a </w:t>
      </w:r>
      <w:r w:rsidR="00C8362D">
        <w:t>case-by-case</w:t>
      </w:r>
      <w:r>
        <w:t xml:space="preserve"> basis.</w:t>
      </w:r>
    </w:p>
    <w:p w14:paraId="216F1D05" w14:textId="77777777" w:rsidR="00750168" w:rsidRDefault="00750168" w:rsidP="0082170E">
      <w:pPr>
        <w:spacing w:after="0" w:line="240" w:lineRule="auto"/>
        <w:jc w:val="both"/>
      </w:pPr>
    </w:p>
    <w:p w14:paraId="3EB91DDC" w14:textId="77777777" w:rsidR="00AC46F9" w:rsidRDefault="00AC46F9" w:rsidP="0082170E">
      <w:pPr>
        <w:spacing w:after="0" w:line="240" w:lineRule="auto"/>
        <w:jc w:val="both"/>
      </w:pPr>
      <w:r>
        <w:t xml:space="preserve"> If an employee is late for duty, their hours worked should be adjusted so that they are paid for the hours actually worked, not the full shift.</w:t>
      </w:r>
    </w:p>
    <w:p w14:paraId="5EBB60FA" w14:textId="77777777" w:rsidR="00391C78" w:rsidRDefault="00391C78" w:rsidP="0082170E">
      <w:pPr>
        <w:spacing w:after="0" w:line="240" w:lineRule="auto"/>
        <w:jc w:val="both"/>
      </w:pPr>
    </w:p>
    <w:p w14:paraId="558451C7" w14:textId="77777777" w:rsidR="00141817" w:rsidRPr="00141817" w:rsidRDefault="00391C78" w:rsidP="0082170E">
      <w:pPr>
        <w:spacing w:after="0" w:line="240" w:lineRule="auto"/>
        <w:jc w:val="both"/>
        <w:rPr>
          <w:b/>
          <w:bCs/>
        </w:rPr>
      </w:pPr>
      <w:r w:rsidRPr="00141817">
        <w:rPr>
          <w:b/>
          <w:bCs/>
        </w:rPr>
        <w:t xml:space="preserve">Absence Without Leave (AWOL) </w:t>
      </w:r>
    </w:p>
    <w:p w14:paraId="50421BE7" w14:textId="1492B3D3" w:rsidR="00141817" w:rsidRDefault="00391C78" w:rsidP="0082170E">
      <w:pPr>
        <w:spacing w:after="0" w:line="240" w:lineRule="auto"/>
        <w:jc w:val="both"/>
      </w:pPr>
      <w:r>
        <w:t xml:space="preserve">If an employee is absent and fails to report their absence then their absence will be recorded as unauthorised and they will not receive payment (if eligible) for that shift. If the absence continues, and contact cannot be established to the employee or their next of kin within the time period of 3 missed shifts, the employee will be considered as AWOL. If the employee does not respond within the expected timeframe the process will be managed </w:t>
      </w:r>
      <w:r w:rsidR="003A7EB6">
        <w:t>through</w:t>
      </w:r>
      <w:r>
        <w:t xml:space="preserve"> the</w:t>
      </w:r>
      <w:r w:rsidR="003A7EB6">
        <w:t xml:space="preserve"> </w:t>
      </w:r>
      <w:r w:rsidR="00C8362D">
        <w:t>organisation’s Disciplinary</w:t>
      </w:r>
      <w:r>
        <w:t xml:space="preserve"> </w:t>
      </w:r>
      <w:r w:rsidR="003A7EB6">
        <w:t>policy</w:t>
      </w:r>
      <w:r>
        <w:t xml:space="preserve">. </w:t>
      </w:r>
    </w:p>
    <w:p w14:paraId="13355A3E" w14:textId="77777777" w:rsidR="00141817" w:rsidRDefault="00141817" w:rsidP="0082170E">
      <w:pPr>
        <w:spacing w:after="0" w:line="240" w:lineRule="auto"/>
        <w:jc w:val="both"/>
      </w:pPr>
    </w:p>
    <w:p w14:paraId="00D3B087" w14:textId="77777777" w:rsidR="00391C78" w:rsidRDefault="00391C78" w:rsidP="0082170E">
      <w:pPr>
        <w:spacing w:after="0" w:line="240" w:lineRule="auto"/>
        <w:jc w:val="both"/>
      </w:pPr>
      <w:r>
        <w:t xml:space="preserve">Managers must inform HR upon </w:t>
      </w:r>
      <w:r w:rsidR="006B29C8">
        <w:t>the third</w:t>
      </w:r>
      <w:r>
        <w:t xml:space="preserve"> missed shift where contact has not been established so that support can be given to appropriately manage. By th</w:t>
      </w:r>
      <w:r w:rsidR="00AE4274">
        <w:t>is time</w:t>
      </w:r>
      <w:r>
        <w:t xml:space="preserve"> the absence will be noted as AWOL.</w:t>
      </w:r>
    </w:p>
    <w:p w14:paraId="5427E0C4" w14:textId="77777777" w:rsidR="00DB4249" w:rsidRDefault="00DB4249" w:rsidP="0082170E">
      <w:pPr>
        <w:spacing w:after="0" w:line="240" w:lineRule="auto"/>
        <w:jc w:val="both"/>
      </w:pPr>
    </w:p>
    <w:p w14:paraId="18E6A21D" w14:textId="77777777" w:rsidR="00DB4249" w:rsidRDefault="00DB4249" w:rsidP="0082170E">
      <w:pPr>
        <w:spacing w:after="0" w:line="240" w:lineRule="auto"/>
        <w:jc w:val="both"/>
      </w:pPr>
      <w:r w:rsidRPr="00DB4249">
        <w:rPr>
          <w:b/>
          <w:bCs/>
        </w:rPr>
        <w:t xml:space="preserve">Right to be accompanied at </w:t>
      </w:r>
      <w:r>
        <w:rPr>
          <w:b/>
          <w:bCs/>
        </w:rPr>
        <w:t xml:space="preserve">formal </w:t>
      </w:r>
      <w:r w:rsidRPr="00DB4249">
        <w:rPr>
          <w:b/>
          <w:bCs/>
        </w:rPr>
        <w:t>meetings</w:t>
      </w:r>
      <w:r>
        <w:t xml:space="preserve"> </w:t>
      </w:r>
    </w:p>
    <w:p w14:paraId="62E5E87B" w14:textId="77777777" w:rsidR="00F228AE" w:rsidRDefault="00DB4249" w:rsidP="0082170E">
      <w:pPr>
        <w:spacing w:after="0" w:line="240" w:lineRule="auto"/>
        <w:jc w:val="both"/>
      </w:pPr>
      <w:r>
        <w:t xml:space="preserve">Employees are entitled to bring a companion to any formal absence stage meeting or appeal/hearing under this procedure. </w:t>
      </w:r>
    </w:p>
    <w:p w14:paraId="2914AE7F" w14:textId="77777777" w:rsidR="00F228AE" w:rsidRDefault="00F228AE" w:rsidP="0082170E">
      <w:pPr>
        <w:spacing w:after="0" w:line="240" w:lineRule="auto"/>
        <w:jc w:val="both"/>
      </w:pPr>
    </w:p>
    <w:p w14:paraId="197702A0" w14:textId="77777777" w:rsidR="008C74F2" w:rsidRDefault="00DB4249" w:rsidP="0082170E">
      <w:pPr>
        <w:spacing w:after="0" w:line="240" w:lineRule="auto"/>
        <w:jc w:val="both"/>
      </w:pPr>
      <w:r>
        <w:t>A companion may be either a trade union representative or a fellow member of staff. Their identity must be confirmed to HR or the manager conducting the meeting in good time before it takes place. It is the employee’s responsibility to make all necessary arrangements.</w:t>
      </w:r>
    </w:p>
    <w:p w14:paraId="05AC685B" w14:textId="77777777" w:rsidR="008C74F2" w:rsidRDefault="008C74F2" w:rsidP="0082170E">
      <w:pPr>
        <w:spacing w:after="0" w:line="240" w:lineRule="auto"/>
        <w:jc w:val="both"/>
      </w:pPr>
    </w:p>
    <w:p w14:paraId="422C0F53" w14:textId="77777777" w:rsidR="008C74F2" w:rsidRDefault="00DB4249" w:rsidP="0082170E">
      <w:pPr>
        <w:spacing w:after="0" w:line="240" w:lineRule="auto"/>
        <w:jc w:val="both"/>
      </w:pPr>
      <w:r>
        <w:t xml:space="preserve">Members of staff are allowed reasonable time off from duties without loss of pay to act as a companion with prior agreement from their line manager. However, they are not obliged to act as a companion and may decline a request if they so wish. </w:t>
      </w:r>
    </w:p>
    <w:p w14:paraId="2F54B9B2" w14:textId="77777777" w:rsidR="008C74F2" w:rsidRDefault="008C74F2" w:rsidP="0082170E">
      <w:pPr>
        <w:spacing w:after="0" w:line="240" w:lineRule="auto"/>
        <w:jc w:val="both"/>
      </w:pPr>
    </w:p>
    <w:p w14:paraId="6064B3A2" w14:textId="77777777" w:rsidR="00A00512" w:rsidRDefault="00DB4249" w:rsidP="0082170E">
      <w:pPr>
        <w:spacing w:after="0" w:line="240" w:lineRule="auto"/>
        <w:jc w:val="both"/>
      </w:pPr>
      <w:r>
        <w:t>Some companions may not be allowed: for example, anyone who may have a conflict of interest, or whose presence may prejudice a meeting. Companions should not normally work at another site, unless no-one reasonably suitable is available at the site at which you work.</w:t>
      </w:r>
    </w:p>
    <w:p w14:paraId="124C431E" w14:textId="77777777" w:rsidR="00A00512" w:rsidRDefault="00A00512" w:rsidP="0082170E">
      <w:pPr>
        <w:spacing w:after="0" w:line="240" w:lineRule="auto"/>
        <w:jc w:val="both"/>
      </w:pPr>
    </w:p>
    <w:p w14:paraId="12B793A4" w14:textId="1102E154" w:rsidR="00DB5725" w:rsidRDefault="00DB4249" w:rsidP="0082170E">
      <w:pPr>
        <w:spacing w:after="0" w:line="240" w:lineRule="auto"/>
        <w:jc w:val="both"/>
      </w:pPr>
      <w:r>
        <w:t xml:space="preserve">A companion may make representations and ask questions but will not be allowed to answer questions on an employee’s </w:t>
      </w:r>
      <w:r w:rsidR="00C8362D">
        <w:t>behalf. Meetings</w:t>
      </w:r>
      <w:r>
        <w:t xml:space="preserve"> may be reasonably adjourned by all parties. </w:t>
      </w:r>
    </w:p>
    <w:p w14:paraId="27A7C7D5" w14:textId="77777777" w:rsidR="00DB5725" w:rsidRDefault="00DB5725" w:rsidP="0082170E">
      <w:pPr>
        <w:spacing w:after="0" w:line="240" w:lineRule="auto"/>
        <w:jc w:val="both"/>
      </w:pPr>
    </w:p>
    <w:p w14:paraId="6AA9F444" w14:textId="77777777" w:rsidR="00DB5725" w:rsidRDefault="00DB4249" w:rsidP="0082170E">
      <w:pPr>
        <w:spacing w:after="0" w:line="240" w:lineRule="auto"/>
        <w:jc w:val="both"/>
      </w:pPr>
      <w:r w:rsidRPr="00DB5725">
        <w:rPr>
          <w:b/>
          <w:bCs/>
        </w:rPr>
        <w:t>Recording Formal Meetings</w:t>
      </w:r>
      <w:r>
        <w:t xml:space="preserve"> </w:t>
      </w:r>
    </w:p>
    <w:p w14:paraId="150CD642" w14:textId="77777777" w:rsidR="002E05AA" w:rsidRDefault="00DB4249" w:rsidP="0082170E">
      <w:pPr>
        <w:spacing w:after="0" w:line="240" w:lineRule="auto"/>
        <w:jc w:val="both"/>
      </w:pPr>
      <w:r>
        <w:t>Audio recordings of formal meetings are prohibited</w:t>
      </w:r>
      <w:r w:rsidR="00DB5725">
        <w:t>, unless prior agreement from all involved</w:t>
      </w:r>
      <w:r>
        <w:t xml:space="preserve">. </w:t>
      </w:r>
    </w:p>
    <w:p w14:paraId="288457A1" w14:textId="77777777" w:rsidR="002E05AA" w:rsidRDefault="002E05AA" w:rsidP="0082170E">
      <w:pPr>
        <w:spacing w:after="0" w:line="240" w:lineRule="auto"/>
        <w:jc w:val="both"/>
      </w:pPr>
    </w:p>
    <w:p w14:paraId="7822710F" w14:textId="77777777" w:rsidR="002E05AA" w:rsidRDefault="002E05AA" w:rsidP="0082170E">
      <w:pPr>
        <w:spacing w:after="0" w:line="240" w:lineRule="auto"/>
        <w:jc w:val="both"/>
      </w:pPr>
      <w:r>
        <w:t>W</w:t>
      </w:r>
      <w:r w:rsidR="00DB4249">
        <w:t>ritten notes should be taken of the meetings</w:t>
      </w:r>
      <w:r w:rsidR="001C7DB4">
        <w:t>, however, and t</w:t>
      </w:r>
      <w:r w:rsidR="00DB4249">
        <w:t xml:space="preserve">hese notes should be typed and then sent to the employee for agreement that they are a true record of the meeting. They should then be saved to the employees personnel file held by HR. </w:t>
      </w:r>
    </w:p>
    <w:p w14:paraId="5C5847C8" w14:textId="77777777" w:rsidR="002E05AA" w:rsidRDefault="002E05AA" w:rsidP="0082170E">
      <w:pPr>
        <w:spacing w:after="0" w:line="240" w:lineRule="auto"/>
        <w:jc w:val="both"/>
      </w:pPr>
    </w:p>
    <w:p w14:paraId="41C69CE5" w14:textId="77777777" w:rsidR="00DB4249" w:rsidRDefault="00DB4249" w:rsidP="0082170E">
      <w:pPr>
        <w:spacing w:after="0" w:line="240" w:lineRule="auto"/>
        <w:jc w:val="both"/>
      </w:pPr>
      <w:r>
        <w:t>These notes should provide an accurate reflection of the meeting. This said, they do not have to be verbatim – word for word</w:t>
      </w:r>
      <w:r w:rsidR="001D5DC1">
        <w:t>.</w:t>
      </w:r>
      <w:r>
        <w:t xml:space="preserve"> They should provide a general overview of the meeting and be written in the third person.</w:t>
      </w:r>
    </w:p>
    <w:p w14:paraId="10E27591" w14:textId="77777777" w:rsidR="00C8362D" w:rsidRDefault="00C8362D" w:rsidP="0082170E">
      <w:pPr>
        <w:spacing w:after="0" w:line="240" w:lineRule="auto"/>
        <w:jc w:val="both"/>
      </w:pPr>
    </w:p>
    <w:p w14:paraId="5084B7ED" w14:textId="77777777" w:rsidR="00C8362D" w:rsidRDefault="00C8362D" w:rsidP="0082170E">
      <w:pPr>
        <w:spacing w:after="0" w:line="240" w:lineRule="auto"/>
        <w:jc w:val="both"/>
      </w:pPr>
    </w:p>
    <w:p w14:paraId="65554711" w14:textId="77777777" w:rsidR="00C8362D" w:rsidRDefault="00C8362D" w:rsidP="0082170E">
      <w:pPr>
        <w:spacing w:after="0" w:line="240" w:lineRule="auto"/>
        <w:jc w:val="both"/>
      </w:pPr>
    </w:p>
    <w:p w14:paraId="7B7DE3D7" w14:textId="77777777" w:rsidR="002816FF" w:rsidRPr="002816FF" w:rsidRDefault="002816FF" w:rsidP="0082170E">
      <w:pPr>
        <w:spacing w:after="0" w:line="240" w:lineRule="auto"/>
        <w:jc w:val="both"/>
        <w:rPr>
          <w:b/>
          <w:bCs/>
        </w:rPr>
      </w:pPr>
      <w:r w:rsidRPr="002816FF">
        <w:rPr>
          <w:b/>
          <w:bCs/>
        </w:rPr>
        <w:t xml:space="preserve">Covert Surveillance </w:t>
      </w:r>
    </w:p>
    <w:p w14:paraId="279AA977" w14:textId="77777777" w:rsidR="002816FF" w:rsidRPr="00DB5725" w:rsidRDefault="002816FF" w:rsidP="0082170E">
      <w:pPr>
        <w:spacing w:after="0" w:line="240" w:lineRule="auto"/>
        <w:jc w:val="both"/>
      </w:pPr>
      <w:r>
        <w:t xml:space="preserve">Surveillance will only be used after careful consideration. It may be used in cases where the organisation has reasonable grounds to suspect that the employee has been disingenuous about their circumstances such as misleading the </w:t>
      </w:r>
      <w:r w:rsidR="00E7586B">
        <w:t>organisation</w:t>
      </w:r>
      <w:r>
        <w:t xml:space="preserve"> on their current health</w:t>
      </w:r>
      <w:r w:rsidR="002F60CD">
        <w:t>.</w:t>
      </w:r>
    </w:p>
    <w:p w14:paraId="73640588" w14:textId="77777777" w:rsidR="0082170E" w:rsidRPr="0038560A" w:rsidRDefault="0082170E" w:rsidP="0082170E">
      <w:pPr>
        <w:spacing w:after="0" w:line="240" w:lineRule="auto"/>
        <w:jc w:val="both"/>
        <w:rPr>
          <w:rFonts w:cs="Calibri"/>
          <w:b/>
          <w:lang w:eastAsia="en-US"/>
        </w:rPr>
      </w:pPr>
    </w:p>
    <w:p w14:paraId="5F35214C" w14:textId="77777777" w:rsidR="0082170E" w:rsidRPr="0038560A" w:rsidRDefault="0082170E" w:rsidP="0082170E">
      <w:pPr>
        <w:spacing w:after="0" w:line="240" w:lineRule="auto"/>
        <w:jc w:val="both"/>
        <w:rPr>
          <w:rFonts w:cs="Calibri"/>
          <w:b/>
          <w:bCs/>
          <w:lang w:eastAsia="en-US"/>
        </w:rPr>
      </w:pPr>
      <w:bookmarkStart w:id="7" w:name="_Toc531701391"/>
      <w:bookmarkStart w:id="8" w:name="_Toc18663170"/>
      <w:r w:rsidRPr="0038560A">
        <w:rPr>
          <w:rFonts w:cs="Calibri"/>
          <w:b/>
          <w:bCs/>
          <w:lang w:eastAsia="en-US"/>
        </w:rPr>
        <w:t>Procedure for managing short-term absence</w:t>
      </w:r>
      <w:bookmarkEnd w:id="7"/>
      <w:bookmarkEnd w:id="8"/>
      <w:r w:rsidRPr="0038560A">
        <w:rPr>
          <w:rFonts w:cs="Calibri"/>
          <w:b/>
          <w:bCs/>
          <w:lang w:eastAsia="en-US"/>
        </w:rPr>
        <w:t xml:space="preserve"> </w:t>
      </w:r>
    </w:p>
    <w:p w14:paraId="144B5A39" w14:textId="77777777" w:rsidR="0082170E" w:rsidRPr="0038560A" w:rsidRDefault="0082170E" w:rsidP="0082170E">
      <w:pPr>
        <w:spacing w:after="0" w:line="240" w:lineRule="auto"/>
        <w:jc w:val="both"/>
        <w:rPr>
          <w:rFonts w:cs="Calibri"/>
          <w:lang w:eastAsia="en-US"/>
        </w:rPr>
      </w:pPr>
      <w:r w:rsidRPr="0038560A">
        <w:rPr>
          <w:rFonts w:cs="Calibri"/>
          <w:lang w:eastAsia="en-US"/>
        </w:rPr>
        <w:t xml:space="preserve">Line management have the responsibility for absence control, with the HR Department providing the necessary support and advice. </w:t>
      </w:r>
    </w:p>
    <w:p w14:paraId="29D0E89E" w14:textId="77777777" w:rsidR="0082170E" w:rsidRPr="0038560A" w:rsidRDefault="0082170E" w:rsidP="0082170E">
      <w:pPr>
        <w:spacing w:after="0" w:line="240" w:lineRule="auto"/>
        <w:jc w:val="both"/>
        <w:rPr>
          <w:rFonts w:cs="Calibri"/>
          <w:lang w:eastAsia="en-US"/>
        </w:rPr>
      </w:pPr>
    </w:p>
    <w:p w14:paraId="4E78B9CF" w14:textId="77777777" w:rsidR="0082170E" w:rsidRPr="0038560A" w:rsidRDefault="0082170E" w:rsidP="0082170E">
      <w:pPr>
        <w:spacing w:after="0" w:line="240" w:lineRule="auto"/>
        <w:jc w:val="both"/>
        <w:rPr>
          <w:rFonts w:cs="Calibri"/>
          <w:b/>
          <w:bCs/>
          <w:lang w:eastAsia="en-US"/>
        </w:rPr>
      </w:pPr>
      <w:r w:rsidRPr="0038560A">
        <w:rPr>
          <w:rFonts w:cs="Calibri"/>
          <w:b/>
          <w:bCs/>
          <w:lang w:eastAsia="en-US"/>
        </w:rPr>
        <w:t>Bradford Factor</w:t>
      </w:r>
    </w:p>
    <w:p w14:paraId="087D0DD3" w14:textId="6A1EC091" w:rsidR="0082170E" w:rsidRPr="0038560A" w:rsidRDefault="0082170E" w:rsidP="0082170E">
      <w:pPr>
        <w:spacing w:after="0" w:line="240" w:lineRule="auto"/>
        <w:jc w:val="both"/>
        <w:rPr>
          <w:rFonts w:cs="Calibri"/>
          <w:lang w:eastAsia="en-US"/>
        </w:rPr>
      </w:pPr>
      <w:r w:rsidRPr="0038560A">
        <w:rPr>
          <w:rFonts w:cs="Calibri"/>
          <w:lang w:eastAsia="en-US"/>
        </w:rPr>
        <w:t xml:space="preserve">Absence will be monitored using the Bradford Factor. The Bradford factor is a simple formula which is used to manage sickness specifically for </w:t>
      </w:r>
      <w:r w:rsidR="008B5854" w:rsidRPr="0038560A">
        <w:rPr>
          <w:rFonts w:cs="Calibri"/>
          <w:lang w:eastAsia="en-US"/>
        </w:rPr>
        <w:t>short,</w:t>
      </w:r>
      <w:r w:rsidRPr="0038560A">
        <w:rPr>
          <w:rFonts w:cs="Calibri"/>
          <w:lang w:eastAsia="en-US"/>
        </w:rPr>
        <w:t xml:space="preserve"> frequent absences. The calculation is worked using the number of occasions off sick and total number of days absent, this is reviewed over a 12-month period.</w:t>
      </w:r>
    </w:p>
    <w:p w14:paraId="4088000A" w14:textId="77777777" w:rsidR="0082170E" w:rsidRPr="0038560A" w:rsidRDefault="0082170E" w:rsidP="0082170E">
      <w:pPr>
        <w:spacing w:after="0" w:line="240" w:lineRule="auto"/>
        <w:jc w:val="both"/>
        <w:rPr>
          <w:rFonts w:cs="Calibri"/>
          <w:lang w:eastAsia="en-US"/>
        </w:rPr>
      </w:pPr>
      <w:r w:rsidRPr="0038560A">
        <w:rPr>
          <w:rFonts w:cs="Calibri"/>
          <w:lang w:eastAsia="en-US"/>
        </w:rPr>
        <w:t>Excessive or persistent absences may trigger an investigation to monitor unreasonable and unsatisfactory attendance that has a significant impact upon the running of the business. Such absences will be treated as a performance issue under the remit of the disciplinary policy.</w:t>
      </w:r>
    </w:p>
    <w:p w14:paraId="3C7655CD" w14:textId="77777777" w:rsidR="0082170E" w:rsidRPr="0038560A" w:rsidRDefault="0082170E" w:rsidP="0082170E">
      <w:pPr>
        <w:spacing w:after="0" w:line="240" w:lineRule="auto"/>
        <w:jc w:val="both"/>
        <w:rPr>
          <w:rFonts w:cs="Calibri"/>
          <w:lang w:eastAsia="en-US"/>
        </w:rPr>
      </w:pPr>
    </w:p>
    <w:p w14:paraId="22C66EF8" w14:textId="77777777" w:rsidR="0082170E" w:rsidRPr="0038560A" w:rsidRDefault="0082170E" w:rsidP="0082170E">
      <w:pPr>
        <w:spacing w:after="0" w:line="240" w:lineRule="auto"/>
        <w:jc w:val="both"/>
        <w:rPr>
          <w:rFonts w:cs="Calibri"/>
          <w:b/>
          <w:bCs/>
          <w:lang w:eastAsia="en-US"/>
        </w:rPr>
      </w:pPr>
      <w:r w:rsidRPr="0038560A">
        <w:rPr>
          <w:rFonts w:cs="Calibri"/>
          <w:b/>
          <w:bCs/>
          <w:lang w:eastAsia="en-US"/>
        </w:rPr>
        <w:t>Absence Triggers</w:t>
      </w:r>
    </w:p>
    <w:p w14:paraId="319BDD3D" w14:textId="77777777" w:rsidR="0082170E" w:rsidRPr="0038560A" w:rsidRDefault="0082170E" w:rsidP="0082170E">
      <w:pPr>
        <w:spacing w:after="0" w:line="240" w:lineRule="auto"/>
        <w:jc w:val="both"/>
        <w:rPr>
          <w:rFonts w:cs="Calibri"/>
          <w:lang w:eastAsia="en-US"/>
        </w:rPr>
      </w:pPr>
      <w:r w:rsidRPr="0038560A">
        <w:rPr>
          <w:rFonts w:cs="Calibri"/>
          <w:lang w:eastAsia="en-US"/>
        </w:rPr>
        <w:t xml:space="preserve">The below are triggers for the Bradford factor calculation. When an individual falls under one of the below triggers this does not mean they are automatically given the warning, they are all entitled to a review meeting before the warning is given. This is to ensure we are looking at each individual and their circumstances. We should be intervening at each trigger point to ensure we are always adhering to </w:t>
      </w:r>
      <w:r w:rsidR="00886AF2">
        <w:rPr>
          <w:rFonts w:cs="Calibri"/>
          <w:lang w:eastAsia="en-US"/>
        </w:rPr>
        <w:t>organisation</w:t>
      </w:r>
      <w:r w:rsidRPr="0038560A">
        <w:rPr>
          <w:rFonts w:cs="Calibri"/>
          <w:lang w:eastAsia="en-US"/>
        </w:rPr>
        <w:t xml:space="preserve"> policy. Some absences may not warrant a warning, absences will be judged on a case-by-case basis. Persistent unsatisfactory attendance may lead to disciplinary action being instituted against the employee. </w:t>
      </w:r>
    </w:p>
    <w:p w14:paraId="43832907" w14:textId="77777777" w:rsidR="0082170E" w:rsidRPr="0038560A" w:rsidRDefault="0082170E" w:rsidP="0082170E">
      <w:pPr>
        <w:spacing w:after="0" w:line="240" w:lineRule="auto"/>
        <w:jc w:val="both"/>
        <w:rPr>
          <w:rFonts w:cs="Calibri"/>
          <w:lang w:eastAsia="en-US"/>
        </w:rPr>
      </w:pPr>
    </w:p>
    <w:p w14:paraId="19C9D068" w14:textId="77777777" w:rsidR="0082170E" w:rsidRPr="0038560A" w:rsidRDefault="0082170E" w:rsidP="0082170E">
      <w:pPr>
        <w:spacing w:after="0" w:line="240" w:lineRule="auto"/>
        <w:jc w:val="both"/>
        <w:rPr>
          <w:rFonts w:cs="Calibri"/>
          <w:lang w:eastAsia="en-US"/>
        </w:rPr>
      </w:pPr>
      <w:r w:rsidRPr="0038560A">
        <w:rPr>
          <w:rFonts w:cs="Calibri"/>
          <w:b/>
          <w:bCs/>
          <w:lang w:eastAsia="en-US"/>
        </w:rPr>
        <w:t>0-51</w:t>
      </w:r>
      <w:r w:rsidRPr="0038560A">
        <w:rPr>
          <w:rFonts w:cs="Calibri"/>
          <w:lang w:eastAsia="en-US"/>
        </w:rPr>
        <w:t xml:space="preserve"> – No Action Required</w:t>
      </w:r>
    </w:p>
    <w:p w14:paraId="6E4CD79B" w14:textId="77777777" w:rsidR="0082170E" w:rsidRPr="0038560A" w:rsidRDefault="0082170E" w:rsidP="0082170E">
      <w:pPr>
        <w:spacing w:after="0" w:line="240" w:lineRule="auto"/>
        <w:jc w:val="both"/>
        <w:rPr>
          <w:rFonts w:cs="Calibri"/>
          <w:lang w:eastAsia="en-US"/>
        </w:rPr>
      </w:pPr>
    </w:p>
    <w:p w14:paraId="14F84D7F" w14:textId="77777777" w:rsidR="0082170E" w:rsidRPr="0038560A" w:rsidRDefault="0082170E" w:rsidP="0082170E">
      <w:pPr>
        <w:spacing w:after="0" w:line="240" w:lineRule="auto"/>
        <w:jc w:val="both"/>
        <w:rPr>
          <w:rFonts w:cs="Calibri"/>
          <w:lang w:eastAsia="en-US"/>
        </w:rPr>
      </w:pPr>
      <w:r w:rsidRPr="0038560A">
        <w:rPr>
          <w:rFonts w:cs="Calibri"/>
          <w:b/>
          <w:bCs/>
          <w:lang w:eastAsia="en-US"/>
        </w:rPr>
        <w:t>52- 201</w:t>
      </w:r>
      <w:r w:rsidRPr="0038560A">
        <w:rPr>
          <w:rFonts w:cs="Calibri"/>
          <w:lang w:eastAsia="en-US"/>
        </w:rPr>
        <w:t>- 1</w:t>
      </w:r>
      <w:r w:rsidRPr="0038560A">
        <w:rPr>
          <w:rFonts w:cs="Calibri"/>
          <w:vertAlign w:val="superscript"/>
          <w:lang w:eastAsia="en-US"/>
        </w:rPr>
        <w:t>st</w:t>
      </w:r>
      <w:r w:rsidRPr="0038560A">
        <w:rPr>
          <w:rFonts w:cs="Calibri"/>
          <w:lang w:eastAsia="en-US"/>
        </w:rPr>
        <w:t xml:space="preserve"> stage disciplinary/ First Absence Review meeting</w:t>
      </w:r>
    </w:p>
    <w:p w14:paraId="14C1C21A" w14:textId="77777777" w:rsidR="0082170E" w:rsidRPr="0038560A" w:rsidRDefault="0082170E" w:rsidP="0082170E">
      <w:pPr>
        <w:spacing w:after="0" w:line="240" w:lineRule="auto"/>
        <w:jc w:val="both"/>
        <w:rPr>
          <w:rFonts w:cs="Calibri"/>
          <w:lang w:eastAsia="en-US"/>
        </w:rPr>
      </w:pPr>
    </w:p>
    <w:p w14:paraId="6840256D" w14:textId="77777777" w:rsidR="0082170E" w:rsidRPr="0038560A" w:rsidRDefault="0082170E" w:rsidP="0082170E">
      <w:pPr>
        <w:spacing w:after="0" w:line="240" w:lineRule="auto"/>
        <w:jc w:val="both"/>
        <w:rPr>
          <w:rFonts w:cs="Calibri"/>
          <w:lang w:eastAsia="en-US"/>
        </w:rPr>
      </w:pPr>
      <w:r w:rsidRPr="0038560A">
        <w:rPr>
          <w:rFonts w:cs="Calibri"/>
          <w:b/>
          <w:bCs/>
          <w:lang w:eastAsia="en-US"/>
        </w:rPr>
        <w:t>202- 401</w:t>
      </w:r>
      <w:r w:rsidRPr="0038560A">
        <w:rPr>
          <w:rFonts w:cs="Calibri"/>
          <w:lang w:eastAsia="en-US"/>
        </w:rPr>
        <w:t xml:space="preserve"> 2</w:t>
      </w:r>
      <w:r w:rsidRPr="0038560A">
        <w:rPr>
          <w:rFonts w:cs="Calibri"/>
          <w:vertAlign w:val="superscript"/>
          <w:lang w:eastAsia="en-US"/>
        </w:rPr>
        <w:t>nd</w:t>
      </w:r>
      <w:r w:rsidRPr="0038560A">
        <w:rPr>
          <w:rFonts w:cs="Calibri"/>
          <w:lang w:eastAsia="en-US"/>
        </w:rPr>
        <w:t xml:space="preserve"> stage disciplinary/ Second Absence Review meeting</w:t>
      </w:r>
    </w:p>
    <w:p w14:paraId="7FE8B976" w14:textId="77777777" w:rsidR="0082170E" w:rsidRPr="0038560A" w:rsidRDefault="0082170E" w:rsidP="0082170E">
      <w:pPr>
        <w:spacing w:after="0" w:line="240" w:lineRule="auto"/>
        <w:jc w:val="both"/>
        <w:rPr>
          <w:rFonts w:cs="Calibri"/>
          <w:lang w:eastAsia="en-US"/>
        </w:rPr>
      </w:pPr>
    </w:p>
    <w:p w14:paraId="1E1FCF2B" w14:textId="77777777" w:rsidR="0082170E" w:rsidRPr="0038560A" w:rsidRDefault="0082170E" w:rsidP="0082170E">
      <w:pPr>
        <w:spacing w:after="0" w:line="240" w:lineRule="auto"/>
        <w:jc w:val="both"/>
        <w:rPr>
          <w:rFonts w:cs="Calibri"/>
          <w:lang w:eastAsia="en-US"/>
        </w:rPr>
      </w:pPr>
      <w:r w:rsidRPr="0038560A">
        <w:rPr>
          <w:rFonts w:cs="Calibri"/>
          <w:b/>
          <w:bCs/>
          <w:lang w:eastAsia="en-US"/>
        </w:rPr>
        <w:t>402+</w:t>
      </w:r>
      <w:r w:rsidRPr="0038560A">
        <w:rPr>
          <w:rFonts w:cs="Calibri"/>
          <w:lang w:eastAsia="en-US"/>
        </w:rPr>
        <w:t xml:space="preserve"> 3</w:t>
      </w:r>
      <w:r w:rsidRPr="0038560A">
        <w:rPr>
          <w:rFonts w:cs="Calibri"/>
          <w:vertAlign w:val="superscript"/>
          <w:lang w:eastAsia="en-US"/>
        </w:rPr>
        <w:t>rd</w:t>
      </w:r>
      <w:r w:rsidRPr="0038560A">
        <w:rPr>
          <w:rFonts w:cs="Calibri"/>
          <w:lang w:eastAsia="en-US"/>
        </w:rPr>
        <w:t xml:space="preserve"> stage disciplinary/ Final Absence Review meeting</w:t>
      </w:r>
    </w:p>
    <w:p w14:paraId="455B5C4B" w14:textId="77777777" w:rsidR="0082170E" w:rsidRPr="0038560A" w:rsidRDefault="0082170E" w:rsidP="0082170E">
      <w:pPr>
        <w:spacing w:after="0" w:line="240" w:lineRule="auto"/>
        <w:jc w:val="both"/>
        <w:rPr>
          <w:rFonts w:cs="Calibri"/>
          <w:lang w:eastAsia="en-US"/>
        </w:rPr>
      </w:pPr>
    </w:p>
    <w:p w14:paraId="5CF08183" w14:textId="77777777" w:rsidR="0082170E" w:rsidRPr="0038560A" w:rsidRDefault="0082170E" w:rsidP="0082170E">
      <w:pPr>
        <w:spacing w:after="0" w:line="240" w:lineRule="auto"/>
        <w:jc w:val="both"/>
        <w:rPr>
          <w:rFonts w:cs="Calibri"/>
          <w:lang w:eastAsia="en-US"/>
        </w:rPr>
      </w:pPr>
      <w:r w:rsidRPr="0038560A">
        <w:rPr>
          <w:rFonts w:cs="Calibri"/>
          <w:b/>
          <w:bCs/>
          <w:lang w:eastAsia="en-US"/>
        </w:rPr>
        <w:t>450+</w:t>
      </w:r>
      <w:r w:rsidRPr="0038560A">
        <w:rPr>
          <w:rFonts w:cs="Calibri"/>
          <w:lang w:eastAsia="en-US"/>
        </w:rPr>
        <w:t xml:space="preserve"> Dismissal</w:t>
      </w:r>
    </w:p>
    <w:p w14:paraId="11A55762" w14:textId="77777777" w:rsidR="0082170E" w:rsidRPr="0038560A" w:rsidRDefault="0082170E" w:rsidP="0082170E">
      <w:pPr>
        <w:spacing w:after="0" w:line="240" w:lineRule="auto"/>
        <w:jc w:val="both"/>
        <w:rPr>
          <w:rFonts w:cs="Calibri"/>
          <w:lang w:eastAsia="en-US"/>
        </w:rPr>
      </w:pPr>
    </w:p>
    <w:p w14:paraId="0F160772" w14:textId="77777777" w:rsidR="0082170E" w:rsidRPr="0038560A" w:rsidRDefault="0082170E" w:rsidP="0082170E">
      <w:pPr>
        <w:spacing w:after="0" w:line="240" w:lineRule="auto"/>
        <w:jc w:val="both"/>
        <w:rPr>
          <w:rFonts w:cs="Calibri"/>
          <w:b/>
          <w:bCs/>
          <w:lang w:eastAsia="en-US"/>
        </w:rPr>
      </w:pPr>
      <w:r w:rsidRPr="0038560A">
        <w:rPr>
          <w:rFonts w:cs="Calibri"/>
          <w:b/>
          <w:bCs/>
          <w:lang w:eastAsia="en-US"/>
        </w:rPr>
        <w:t>Calculation</w:t>
      </w:r>
    </w:p>
    <w:p w14:paraId="5B2866C5" w14:textId="77777777" w:rsidR="0082170E" w:rsidRPr="0038560A" w:rsidRDefault="0082170E" w:rsidP="0082170E">
      <w:pPr>
        <w:spacing w:after="0" w:line="240" w:lineRule="auto"/>
        <w:jc w:val="both"/>
        <w:rPr>
          <w:rFonts w:cs="Calibri"/>
          <w:lang w:eastAsia="en-US"/>
        </w:rPr>
      </w:pPr>
      <w:r w:rsidRPr="0038560A">
        <w:rPr>
          <w:rFonts w:cs="Calibri"/>
          <w:lang w:eastAsia="en-US"/>
        </w:rPr>
        <w:t xml:space="preserve">The calculation should include all absences over the past </w:t>
      </w:r>
      <w:r w:rsidRPr="0038560A">
        <w:rPr>
          <w:rFonts w:cs="Calibri"/>
          <w:u w:val="single"/>
          <w:lang w:eastAsia="en-US"/>
        </w:rPr>
        <w:t>12 months.</w:t>
      </w:r>
    </w:p>
    <w:p w14:paraId="37FB82E9" w14:textId="77777777" w:rsidR="0082170E" w:rsidRPr="0038560A" w:rsidRDefault="0082170E" w:rsidP="0082170E">
      <w:pPr>
        <w:spacing w:after="0" w:line="240" w:lineRule="auto"/>
        <w:jc w:val="both"/>
        <w:rPr>
          <w:rFonts w:cs="Calibri"/>
          <w:lang w:eastAsia="en-US"/>
        </w:rPr>
      </w:pPr>
      <w:r w:rsidRPr="0038560A">
        <w:rPr>
          <w:rFonts w:cs="Calibri"/>
          <w:lang w:eastAsia="en-US"/>
        </w:rPr>
        <w:t>Number of separate absences x by total number of days absent</w:t>
      </w:r>
    </w:p>
    <w:p w14:paraId="46D9FB56" w14:textId="77777777" w:rsidR="0082170E" w:rsidRPr="0038560A" w:rsidRDefault="0082170E" w:rsidP="0082170E">
      <w:pPr>
        <w:spacing w:after="0" w:line="432" w:lineRule="atLeast"/>
        <w:jc w:val="both"/>
        <w:rPr>
          <w:rFonts w:cs="Calibri"/>
        </w:rPr>
      </w:pPr>
      <w:r w:rsidRPr="0038560A">
        <w:rPr>
          <w:rFonts w:cs="Calibri"/>
        </w:rPr>
        <w:t xml:space="preserve">The Bradford factor is calculated using the Bradford Formula </w:t>
      </w:r>
      <w:r w:rsidRPr="0038560A">
        <w:rPr>
          <w:rFonts w:cs="Calibri"/>
          <w:b/>
          <w:bCs/>
          <w:bdr w:val="none" w:sz="0" w:space="0" w:color="auto" w:frame="1"/>
        </w:rPr>
        <w:t>S</w:t>
      </w:r>
      <w:r w:rsidRPr="0038560A">
        <w:rPr>
          <w:rFonts w:cs="Calibri"/>
          <w:b/>
          <w:bCs/>
          <w:bdr w:val="none" w:sz="0" w:space="0" w:color="auto" w:frame="1"/>
          <w:vertAlign w:val="superscript"/>
        </w:rPr>
        <w:t>2</w:t>
      </w:r>
      <w:r w:rsidRPr="0038560A">
        <w:rPr>
          <w:rFonts w:cs="Calibri"/>
          <w:b/>
          <w:bCs/>
          <w:bdr w:val="none" w:sz="0" w:space="0" w:color="auto" w:frame="1"/>
        </w:rPr>
        <w:t xml:space="preserve"> x D = B</w:t>
      </w:r>
    </w:p>
    <w:p w14:paraId="338BF227" w14:textId="77777777" w:rsidR="0082170E" w:rsidRPr="0038560A" w:rsidRDefault="0082170E" w:rsidP="0082170E">
      <w:pPr>
        <w:spacing w:after="0" w:line="432" w:lineRule="atLeast"/>
        <w:jc w:val="both"/>
        <w:rPr>
          <w:rFonts w:cs="Calibri"/>
        </w:rPr>
      </w:pPr>
      <w:r w:rsidRPr="0038560A">
        <w:rPr>
          <w:rFonts w:cs="Calibri"/>
          <w:b/>
          <w:bCs/>
        </w:rPr>
        <w:t xml:space="preserve">S </w:t>
      </w:r>
      <w:r w:rsidRPr="0038560A">
        <w:rPr>
          <w:rFonts w:cs="Calibri"/>
        </w:rPr>
        <w:t>is the total number of separate absences by an individual</w:t>
      </w:r>
    </w:p>
    <w:p w14:paraId="1AD588D4" w14:textId="77777777" w:rsidR="0082170E" w:rsidRPr="0038560A" w:rsidRDefault="0082170E" w:rsidP="0082170E">
      <w:pPr>
        <w:spacing w:after="0" w:line="432" w:lineRule="atLeast"/>
        <w:jc w:val="both"/>
        <w:rPr>
          <w:rFonts w:cs="Calibri"/>
        </w:rPr>
      </w:pPr>
      <w:r w:rsidRPr="0038560A">
        <w:rPr>
          <w:rFonts w:cs="Calibri"/>
          <w:b/>
          <w:bCs/>
        </w:rPr>
        <w:t xml:space="preserve">D </w:t>
      </w:r>
      <w:r w:rsidRPr="0038560A">
        <w:rPr>
          <w:rFonts w:cs="Calibri"/>
        </w:rPr>
        <w:t>is the total number of days of absence of that individual</w:t>
      </w:r>
    </w:p>
    <w:p w14:paraId="0CEEEB82" w14:textId="77777777" w:rsidR="0082170E" w:rsidRPr="0038560A" w:rsidRDefault="0082170E" w:rsidP="0082170E">
      <w:pPr>
        <w:spacing w:after="0" w:line="432" w:lineRule="atLeast"/>
        <w:jc w:val="both"/>
        <w:rPr>
          <w:rFonts w:cs="Calibri"/>
        </w:rPr>
      </w:pPr>
      <w:r w:rsidRPr="0038560A">
        <w:rPr>
          <w:rFonts w:cs="Calibri"/>
          <w:b/>
          <w:bCs/>
        </w:rPr>
        <w:t xml:space="preserve">B </w:t>
      </w:r>
      <w:r w:rsidRPr="0038560A">
        <w:rPr>
          <w:rFonts w:cs="Calibri"/>
        </w:rPr>
        <w:t>is the Bradford Factor score</w:t>
      </w:r>
    </w:p>
    <w:p w14:paraId="44CDA06F" w14:textId="77777777" w:rsidR="0082170E" w:rsidRPr="0038560A" w:rsidRDefault="0082170E" w:rsidP="0082170E">
      <w:pPr>
        <w:spacing w:after="0" w:line="432" w:lineRule="atLeast"/>
        <w:jc w:val="both"/>
        <w:rPr>
          <w:rFonts w:cs="Calibri"/>
        </w:rPr>
      </w:pPr>
    </w:p>
    <w:p w14:paraId="1F90A3BC" w14:textId="77777777" w:rsidR="0082170E" w:rsidRDefault="0082170E" w:rsidP="0082170E">
      <w:pPr>
        <w:spacing w:after="0" w:line="240" w:lineRule="auto"/>
        <w:jc w:val="both"/>
        <w:rPr>
          <w:rFonts w:cs="Calibri"/>
          <w:lang w:eastAsia="en-US"/>
        </w:rPr>
      </w:pPr>
      <w:r w:rsidRPr="0038560A">
        <w:rPr>
          <w:rFonts w:cs="Calibri"/>
          <w:lang w:eastAsia="en-US"/>
        </w:rPr>
        <w:lastRenderedPageBreak/>
        <w:t xml:space="preserve">An employee may be dismissed by the </w:t>
      </w:r>
      <w:r w:rsidR="00886AF2">
        <w:rPr>
          <w:rFonts w:cs="Calibri"/>
          <w:lang w:eastAsia="en-US"/>
        </w:rPr>
        <w:t>Organisation</w:t>
      </w:r>
      <w:r w:rsidRPr="0038560A">
        <w:rPr>
          <w:rFonts w:cs="Calibri"/>
          <w:lang w:eastAsia="en-US"/>
        </w:rPr>
        <w:t xml:space="preserve"> for an unsatisfactory sickness record even though they are not absent from work when the decision is taken. Employees have the right to appeal against their dismissal and details of how and when to appeal will be set out in the dismissal letter. </w:t>
      </w:r>
    </w:p>
    <w:p w14:paraId="0AE61BDF" w14:textId="77777777" w:rsidR="0082170E" w:rsidRPr="0038560A" w:rsidRDefault="0082170E" w:rsidP="0082170E">
      <w:pPr>
        <w:spacing w:after="0" w:line="240" w:lineRule="auto"/>
        <w:jc w:val="both"/>
        <w:rPr>
          <w:rFonts w:cs="Calibri"/>
          <w:lang w:eastAsia="en-US"/>
        </w:rPr>
      </w:pPr>
    </w:p>
    <w:p w14:paraId="38C7F2CF" w14:textId="77777777" w:rsidR="0082170E" w:rsidRPr="0038560A" w:rsidRDefault="0082170E" w:rsidP="0082170E">
      <w:pPr>
        <w:spacing w:after="0" w:line="240" w:lineRule="auto"/>
        <w:jc w:val="both"/>
        <w:rPr>
          <w:rFonts w:cs="Calibri"/>
          <w:b/>
          <w:bCs/>
          <w:lang w:eastAsia="en-US"/>
        </w:rPr>
      </w:pPr>
      <w:r w:rsidRPr="0038560A">
        <w:rPr>
          <w:rFonts w:cs="Calibri"/>
          <w:b/>
          <w:bCs/>
          <w:lang w:eastAsia="en-US"/>
        </w:rPr>
        <w:t xml:space="preserve">Long-term absences </w:t>
      </w:r>
    </w:p>
    <w:p w14:paraId="69BABCE6" w14:textId="77777777" w:rsidR="0082170E" w:rsidRPr="0038560A" w:rsidRDefault="0082170E" w:rsidP="0082170E">
      <w:pPr>
        <w:spacing w:after="0" w:line="240" w:lineRule="auto"/>
        <w:jc w:val="both"/>
        <w:rPr>
          <w:rFonts w:cs="Calibri"/>
          <w:lang w:eastAsia="en-US"/>
        </w:rPr>
      </w:pPr>
      <w:r w:rsidRPr="0038560A">
        <w:rPr>
          <w:rFonts w:cs="Calibri"/>
          <w:lang w:eastAsia="en-US"/>
        </w:rPr>
        <w:t xml:space="preserve">Long-term absences are those that last for </w:t>
      </w:r>
      <w:r w:rsidR="00CA7427">
        <w:rPr>
          <w:rFonts w:cs="Calibri"/>
          <w:lang w:eastAsia="en-US"/>
        </w:rPr>
        <w:t>two</w:t>
      </w:r>
      <w:r w:rsidRPr="0038560A">
        <w:rPr>
          <w:rFonts w:cs="Calibri"/>
          <w:lang w:eastAsia="en-US"/>
        </w:rPr>
        <w:t xml:space="preserve"> or more consecutive weeks. Long-term ill health will be treated in a sympathetic manner but will balance the needs of the employee and those of the department affected and </w:t>
      </w:r>
      <w:r w:rsidR="00886AF2">
        <w:rPr>
          <w:rFonts w:cs="Calibri"/>
          <w:lang w:eastAsia="en-US"/>
        </w:rPr>
        <w:t>Organisation</w:t>
      </w:r>
      <w:r w:rsidRPr="0038560A">
        <w:rPr>
          <w:rFonts w:cs="Calibri"/>
          <w:lang w:eastAsia="en-US"/>
        </w:rPr>
        <w:t xml:space="preserve"> as a whole. Every case will be judged on its circumstances on a case-by-case basis.</w:t>
      </w:r>
    </w:p>
    <w:p w14:paraId="3BEDAB42" w14:textId="77777777" w:rsidR="0082170E" w:rsidRPr="0038560A" w:rsidRDefault="0082170E" w:rsidP="0082170E">
      <w:pPr>
        <w:spacing w:after="0" w:line="240" w:lineRule="auto"/>
        <w:jc w:val="both"/>
        <w:rPr>
          <w:rFonts w:cs="Calibri"/>
          <w:b/>
          <w:bCs/>
          <w:u w:val="single"/>
          <w:lang w:eastAsia="en-US"/>
        </w:rPr>
      </w:pPr>
    </w:p>
    <w:p w14:paraId="27CFC571" w14:textId="77777777" w:rsidR="0082170E" w:rsidRPr="0038560A" w:rsidRDefault="0082170E" w:rsidP="0082170E">
      <w:pPr>
        <w:spacing w:after="0" w:line="240" w:lineRule="auto"/>
        <w:jc w:val="both"/>
        <w:rPr>
          <w:rFonts w:cs="Calibri"/>
          <w:b/>
          <w:bCs/>
          <w:lang w:eastAsia="en-US"/>
        </w:rPr>
      </w:pPr>
      <w:r w:rsidRPr="0038560A">
        <w:rPr>
          <w:rFonts w:cs="Calibri"/>
          <w:b/>
          <w:bCs/>
          <w:lang w:eastAsia="en-US"/>
        </w:rPr>
        <w:t>Considerations</w:t>
      </w:r>
    </w:p>
    <w:p w14:paraId="68D637F2" w14:textId="77777777" w:rsidR="0082170E" w:rsidRPr="0038560A" w:rsidRDefault="0082170E" w:rsidP="0082170E">
      <w:pPr>
        <w:spacing w:after="0" w:line="240" w:lineRule="auto"/>
        <w:jc w:val="both"/>
        <w:rPr>
          <w:rFonts w:cs="Calibri"/>
          <w:lang w:eastAsia="en-US"/>
        </w:rPr>
      </w:pPr>
      <w:r w:rsidRPr="0038560A">
        <w:rPr>
          <w:rFonts w:cs="Calibri"/>
          <w:lang w:eastAsia="en-US"/>
        </w:rPr>
        <w:t xml:space="preserve">When considering the continued employment of an employee on long-term sickness absence, consideration will be given to the prognosis, previous sickness record, the feasibility of making reasonable adjustments to the workplace and the needs of the business. A welfare meeting may be called with the employee with the purposes of gaining the information required, the employee will be expected to make a reasonable attempt to attend this meeting which may be held in person or virtually. Failure to attend will result in the </w:t>
      </w:r>
      <w:r w:rsidR="00886AF2">
        <w:rPr>
          <w:rFonts w:cs="Calibri"/>
          <w:lang w:eastAsia="en-US"/>
        </w:rPr>
        <w:t>Organisation</w:t>
      </w:r>
      <w:r w:rsidRPr="0038560A">
        <w:rPr>
          <w:rFonts w:cs="Calibri"/>
          <w:lang w:eastAsia="en-US"/>
        </w:rPr>
        <w:t xml:space="preserve"> proceeding with only the information it holds. Following these considerations and those of any medical reports that have been sought and/or occupational health report the </w:t>
      </w:r>
      <w:r w:rsidR="00886AF2">
        <w:rPr>
          <w:rFonts w:cs="Calibri"/>
          <w:lang w:eastAsia="en-US"/>
        </w:rPr>
        <w:t>Organisation</w:t>
      </w:r>
      <w:r w:rsidRPr="0038560A">
        <w:rPr>
          <w:rFonts w:cs="Calibri"/>
          <w:lang w:eastAsia="en-US"/>
        </w:rPr>
        <w:t xml:space="preserve"> will: </w:t>
      </w:r>
    </w:p>
    <w:p w14:paraId="7D2D2C15" w14:textId="77777777" w:rsidR="0067784F" w:rsidRDefault="0067784F" w:rsidP="0067784F">
      <w:pPr>
        <w:spacing w:after="0" w:line="240" w:lineRule="auto"/>
        <w:jc w:val="both"/>
        <w:rPr>
          <w:rFonts w:cs="Calibri"/>
          <w:lang w:eastAsia="en-US"/>
        </w:rPr>
      </w:pPr>
    </w:p>
    <w:p w14:paraId="4901146B" w14:textId="77777777" w:rsidR="00B61714" w:rsidRDefault="0082170E" w:rsidP="00B61714">
      <w:pPr>
        <w:pStyle w:val="ListParagraph"/>
        <w:numPr>
          <w:ilvl w:val="0"/>
          <w:numId w:val="10"/>
        </w:numPr>
        <w:spacing w:after="0" w:line="240" w:lineRule="auto"/>
        <w:jc w:val="both"/>
        <w:rPr>
          <w:rFonts w:cs="Calibri"/>
        </w:rPr>
      </w:pPr>
      <w:r w:rsidRPr="0067784F">
        <w:rPr>
          <w:rFonts w:cs="Calibri"/>
        </w:rPr>
        <w:t xml:space="preserve">advise the employee in writing as soon as it is established that termination of </w:t>
      </w:r>
      <w:r w:rsidRPr="00B61714">
        <w:rPr>
          <w:rFonts w:cs="Calibri"/>
        </w:rPr>
        <w:t xml:space="preserve">employment on the grounds of capability has become a possibility; </w:t>
      </w:r>
    </w:p>
    <w:p w14:paraId="49793133" w14:textId="77777777" w:rsidR="00B61714" w:rsidRDefault="0082170E" w:rsidP="00B61714">
      <w:pPr>
        <w:pStyle w:val="ListParagraph"/>
        <w:numPr>
          <w:ilvl w:val="0"/>
          <w:numId w:val="10"/>
        </w:numPr>
        <w:spacing w:after="0" w:line="240" w:lineRule="auto"/>
        <w:jc w:val="both"/>
        <w:rPr>
          <w:rFonts w:cs="Calibri"/>
        </w:rPr>
      </w:pPr>
      <w:r w:rsidRPr="00B61714">
        <w:rPr>
          <w:rFonts w:cs="Calibri"/>
        </w:rPr>
        <w:t xml:space="preserve">meet with the employee to discuss any options and consider the employee's view on continuing employment; </w:t>
      </w:r>
    </w:p>
    <w:p w14:paraId="496153AF" w14:textId="77777777" w:rsidR="0082170E" w:rsidRPr="00B61714" w:rsidRDefault="0082170E" w:rsidP="00B61714">
      <w:pPr>
        <w:pStyle w:val="ListParagraph"/>
        <w:numPr>
          <w:ilvl w:val="0"/>
          <w:numId w:val="10"/>
        </w:numPr>
        <w:spacing w:after="0" w:line="240" w:lineRule="auto"/>
        <w:jc w:val="both"/>
        <w:rPr>
          <w:rFonts w:cs="Calibri"/>
        </w:rPr>
      </w:pPr>
      <w:r w:rsidRPr="00B61714">
        <w:rPr>
          <w:rFonts w:cs="Calibri"/>
        </w:rPr>
        <w:t xml:space="preserve">review whether there are any other suitable jobs available prior to taking any decision </w:t>
      </w:r>
    </w:p>
    <w:p w14:paraId="35D43877" w14:textId="77777777" w:rsidR="0058039D" w:rsidRDefault="0082170E" w:rsidP="0058039D">
      <w:pPr>
        <w:spacing w:after="0" w:line="240" w:lineRule="auto"/>
        <w:ind w:left="720"/>
        <w:jc w:val="both"/>
        <w:rPr>
          <w:rFonts w:cs="Calibri"/>
          <w:lang w:eastAsia="en-US"/>
        </w:rPr>
      </w:pPr>
      <w:r w:rsidRPr="0038560A">
        <w:rPr>
          <w:rFonts w:cs="Calibri"/>
          <w:lang w:eastAsia="en-US"/>
        </w:rPr>
        <w:t xml:space="preserve">to dismiss; </w:t>
      </w:r>
    </w:p>
    <w:p w14:paraId="2987098B" w14:textId="77777777" w:rsidR="0058039D" w:rsidRDefault="0082170E" w:rsidP="0058039D">
      <w:pPr>
        <w:pStyle w:val="ListParagraph"/>
        <w:numPr>
          <w:ilvl w:val="0"/>
          <w:numId w:val="11"/>
        </w:numPr>
        <w:spacing w:after="0" w:line="240" w:lineRule="auto"/>
        <w:jc w:val="both"/>
        <w:rPr>
          <w:rFonts w:cs="Calibri"/>
        </w:rPr>
      </w:pPr>
      <w:r w:rsidRPr="0058039D">
        <w:rPr>
          <w:rFonts w:cs="Calibri"/>
        </w:rPr>
        <w:t xml:space="preserve">allow a right of appeal against any decision to dismiss on the grounds of capability; </w:t>
      </w:r>
    </w:p>
    <w:p w14:paraId="3C85EAF2" w14:textId="77777777" w:rsidR="0082170E" w:rsidRPr="0058039D" w:rsidRDefault="0082170E" w:rsidP="0058039D">
      <w:pPr>
        <w:pStyle w:val="ListParagraph"/>
        <w:numPr>
          <w:ilvl w:val="0"/>
          <w:numId w:val="11"/>
        </w:numPr>
        <w:spacing w:after="0" w:line="240" w:lineRule="auto"/>
        <w:jc w:val="both"/>
        <w:rPr>
          <w:rFonts w:cs="Calibri"/>
        </w:rPr>
      </w:pPr>
      <w:r w:rsidRPr="0058039D">
        <w:rPr>
          <w:rFonts w:cs="Calibri"/>
        </w:rPr>
        <w:t xml:space="preserve">where necessary arrange a further meeting to hear and determine the appeal, </w:t>
      </w:r>
    </w:p>
    <w:p w14:paraId="78930A65" w14:textId="77777777" w:rsidR="0082170E" w:rsidRPr="0038560A" w:rsidRDefault="0082170E" w:rsidP="0082170E">
      <w:pPr>
        <w:spacing w:after="0" w:line="240" w:lineRule="auto"/>
        <w:ind w:left="720"/>
        <w:jc w:val="both"/>
        <w:rPr>
          <w:rFonts w:cs="Calibri"/>
          <w:lang w:eastAsia="en-US"/>
        </w:rPr>
      </w:pPr>
      <w:r w:rsidRPr="0038560A">
        <w:rPr>
          <w:rFonts w:cs="Calibri"/>
          <w:lang w:eastAsia="en-US"/>
        </w:rPr>
        <w:t xml:space="preserve">inform the employee in writing of the final decision. </w:t>
      </w:r>
    </w:p>
    <w:p w14:paraId="3C02C5A5" w14:textId="77777777" w:rsidR="0082170E" w:rsidRPr="0038560A" w:rsidRDefault="0082170E" w:rsidP="0082170E">
      <w:pPr>
        <w:spacing w:after="0" w:line="240" w:lineRule="auto"/>
        <w:jc w:val="both"/>
        <w:rPr>
          <w:rFonts w:cs="Calibri"/>
          <w:b/>
          <w:bCs/>
          <w:lang w:eastAsia="en-US"/>
        </w:rPr>
      </w:pPr>
      <w:bookmarkStart w:id="9" w:name="_Toc531701393"/>
      <w:bookmarkStart w:id="10" w:name="_Toc18663172"/>
    </w:p>
    <w:bookmarkEnd w:id="9"/>
    <w:bookmarkEnd w:id="10"/>
    <w:p w14:paraId="516515A5" w14:textId="77777777" w:rsidR="006B049C" w:rsidRPr="0038560A" w:rsidRDefault="006B049C" w:rsidP="0082170E">
      <w:pPr>
        <w:pStyle w:val="ListParagraph"/>
        <w:ind w:left="0"/>
        <w:jc w:val="both"/>
        <w:outlineLvl w:val="0"/>
        <w:rPr>
          <w:rFonts w:cs="Calibri"/>
        </w:rPr>
      </w:pPr>
    </w:p>
    <w:sectPr w:rsidR="006B049C" w:rsidRPr="0038560A" w:rsidSect="00A97D05">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A8D0" w14:textId="77777777" w:rsidR="00A97D05" w:rsidRDefault="00A97D05" w:rsidP="00FC548E">
      <w:pPr>
        <w:spacing w:after="0" w:line="240" w:lineRule="auto"/>
      </w:pPr>
      <w:r>
        <w:separator/>
      </w:r>
    </w:p>
  </w:endnote>
  <w:endnote w:type="continuationSeparator" w:id="0">
    <w:p w14:paraId="3E1F0155" w14:textId="77777777" w:rsidR="00A97D05" w:rsidRDefault="00A97D05" w:rsidP="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43AF" w14:textId="66CF3A01" w:rsidR="009078DD" w:rsidRDefault="0054290E">
    <w:pPr>
      <w:pStyle w:val="Footer"/>
    </w:pPr>
    <w:r>
      <w:rPr>
        <w:noProof/>
      </w:rPr>
      <w:drawing>
        <wp:inline distT="0" distB="0" distL="0" distR="0" wp14:anchorId="36F11C05" wp14:editId="15CFB0B1">
          <wp:extent cx="5819775" cy="994410"/>
          <wp:effectExtent l="0" t="0" r="9525"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877510" cy="10042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C282" w14:textId="77777777" w:rsidR="00A97D05" w:rsidRDefault="00A97D05" w:rsidP="00FC548E">
      <w:pPr>
        <w:spacing w:after="0" w:line="240" w:lineRule="auto"/>
      </w:pPr>
      <w:r>
        <w:separator/>
      </w:r>
    </w:p>
  </w:footnote>
  <w:footnote w:type="continuationSeparator" w:id="0">
    <w:p w14:paraId="52162929" w14:textId="77777777" w:rsidR="00A97D05" w:rsidRDefault="00A97D05" w:rsidP="00FC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B25F" w14:textId="6D9C8473" w:rsidR="00EA41E6" w:rsidRPr="00EA2939" w:rsidRDefault="00EA2939" w:rsidP="00EA2939">
    <w:pPr>
      <w:pStyle w:val="Header"/>
      <w:jc w:val="center"/>
      <w:rPr>
        <w:sz w:val="40"/>
        <w:szCs w:val="40"/>
        <w:lang w:val="en-US"/>
      </w:rPr>
    </w:pPr>
    <w:r>
      <w:rPr>
        <w:sz w:val="40"/>
        <w:szCs w:val="40"/>
        <w:lang w:val="en-US"/>
      </w:rPr>
      <w:t xml:space="preserve">Absence </w:t>
    </w:r>
    <w:r w:rsidR="00BA7C13">
      <w:rPr>
        <w:sz w:val="40"/>
        <w:szCs w:val="40"/>
        <w:lang w:val="en-US"/>
      </w:rPr>
      <w:t xml:space="preserve">Management </w:t>
    </w:r>
    <w:r>
      <w:rPr>
        <w:sz w:val="40"/>
        <w:szCs w:val="40"/>
        <w:lang w:val="en-US"/>
      </w:rPr>
      <w:t>Policy and Procedure</w:t>
    </w:r>
    <w:r w:rsidR="00C8362D" w:rsidRPr="00C8362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706"/>
    <w:multiLevelType w:val="hybridMultilevel"/>
    <w:tmpl w:val="E0A24BAC"/>
    <w:lvl w:ilvl="0" w:tplc="28BE8E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1C251D"/>
    <w:multiLevelType w:val="hybridMultilevel"/>
    <w:tmpl w:val="FA4A9144"/>
    <w:lvl w:ilvl="0" w:tplc="FFFFFFFF">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202B8"/>
    <w:multiLevelType w:val="hybridMultilevel"/>
    <w:tmpl w:val="F9EE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44F38"/>
    <w:multiLevelType w:val="hybridMultilevel"/>
    <w:tmpl w:val="B4D6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342CE"/>
    <w:multiLevelType w:val="hybridMultilevel"/>
    <w:tmpl w:val="55783B3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 w15:restartNumberingAfterBreak="0">
    <w:nsid w:val="4A2C2B8B"/>
    <w:multiLevelType w:val="hybridMultilevel"/>
    <w:tmpl w:val="4B68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811E8"/>
    <w:multiLevelType w:val="hybridMultilevel"/>
    <w:tmpl w:val="5DF61F6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7" w15:restartNumberingAfterBreak="0">
    <w:nsid w:val="55C36832"/>
    <w:multiLevelType w:val="hybridMultilevel"/>
    <w:tmpl w:val="06C86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4A5A22"/>
    <w:multiLevelType w:val="hybridMultilevel"/>
    <w:tmpl w:val="384C3C0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9" w15:restartNumberingAfterBreak="0">
    <w:nsid w:val="60D04B65"/>
    <w:multiLevelType w:val="hybridMultilevel"/>
    <w:tmpl w:val="4F049CC6"/>
    <w:lvl w:ilvl="0" w:tplc="FFFFFFFF">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440FE"/>
    <w:multiLevelType w:val="hybridMultilevel"/>
    <w:tmpl w:val="49FA8550"/>
    <w:lvl w:ilvl="0" w:tplc="08090001">
      <w:start w:val="1"/>
      <w:numFmt w:val="bullet"/>
      <w:lvlText w:val=""/>
      <w:lvlJc w:val="left"/>
      <w:pPr>
        <w:ind w:left="720" w:hanging="360"/>
      </w:pPr>
      <w:rPr>
        <w:rFonts w:ascii="Symbol" w:hAnsi="Symbol" w:hint="default"/>
      </w:rPr>
    </w:lvl>
    <w:lvl w:ilvl="1" w:tplc="CE74DAF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627A7"/>
    <w:multiLevelType w:val="hybridMultilevel"/>
    <w:tmpl w:val="DE7E1854"/>
    <w:name w:val="main_list"/>
    <w:lvl w:ilvl="0" w:tplc="FFFFFFFF">
      <w:start w:val="1"/>
      <w:numFmt w:val="bullet"/>
      <w:lvlText w:val=""/>
      <w:lvlJc w:val="left"/>
      <w:pPr>
        <w:ind w:left="15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141028075">
    <w:abstractNumId w:val="0"/>
  </w:num>
  <w:num w:numId="2" w16cid:durableId="136846878">
    <w:abstractNumId w:val="5"/>
  </w:num>
  <w:num w:numId="3" w16cid:durableId="854150169">
    <w:abstractNumId w:val="9"/>
  </w:num>
  <w:num w:numId="4" w16cid:durableId="198862298">
    <w:abstractNumId w:val="10"/>
  </w:num>
  <w:num w:numId="5" w16cid:durableId="388694483">
    <w:abstractNumId w:val="1"/>
  </w:num>
  <w:num w:numId="6" w16cid:durableId="1035079714">
    <w:abstractNumId w:val="7"/>
  </w:num>
  <w:num w:numId="7" w16cid:durableId="1159997056">
    <w:abstractNumId w:val="3"/>
  </w:num>
  <w:num w:numId="8" w16cid:durableId="524825119">
    <w:abstractNumId w:val="8"/>
  </w:num>
  <w:num w:numId="9" w16cid:durableId="2091923526">
    <w:abstractNumId w:val="2"/>
  </w:num>
  <w:num w:numId="10" w16cid:durableId="1232234980">
    <w:abstractNumId w:val="6"/>
  </w:num>
  <w:num w:numId="11" w16cid:durableId="177609823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000900"/>
    <w:rsid w:val="00006B59"/>
    <w:rsid w:val="00012F35"/>
    <w:rsid w:val="00012F97"/>
    <w:rsid w:val="000165E4"/>
    <w:rsid w:val="00025A91"/>
    <w:rsid w:val="00025FDF"/>
    <w:rsid w:val="00026502"/>
    <w:rsid w:val="000330C0"/>
    <w:rsid w:val="000365AD"/>
    <w:rsid w:val="000420E4"/>
    <w:rsid w:val="0004284C"/>
    <w:rsid w:val="0004525E"/>
    <w:rsid w:val="00045B21"/>
    <w:rsid w:val="00050F9B"/>
    <w:rsid w:val="0005303B"/>
    <w:rsid w:val="000539E7"/>
    <w:rsid w:val="000543B5"/>
    <w:rsid w:val="00054C86"/>
    <w:rsid w:val="000668A9"/>
    <w:rsid w:val="00071799"/>
    <w:rsid w:val="000739B9"/>
    <w:rsid w:val="00074096"/>
    <w:rsid w:val="000750C8"/>
    <w:rsid w:val="000831BB"/>
    <w:rsid w:val="00086401"/>
    <w:rsid w:val="00086D65"/>
    <w:rsid w:val="00086D76"/>
    <w:rsid w:val="00086DB8"/>
    <w:rsid w:val="00086E8A"/>
    <w:rsid w:val="00091F50"/>
    <w:rsid w:val="0009213A"/>
    <w:rsid w:val="000932E5"/>
    <w:rsid w:val="0009374D"/>
    <w:rsid w:val="000A2968"/>
    <w:rsid w:val="000B20C4"/>
    <w:rsid w:val="000B5A60"/>
    <w:rsid w:val="000C121A"/>
    <w:rsid w:val="000C31C2"/>
    <w:rsid w:val="000C3EF5"/>
    <w:rsid w:val="000C46F1"/>
    <w:rsid w:val="000C596B"/>
    <w:rsid w:val="000C5D62"/>
    <w:rsid w:val="000C6B73"/>
    <w:rsid w:val="000D2C89"/>
    <w:rsid w:val="000D3946"/>
    <w:rsid w:val="000D4E18"/>
    <w:rsid w:val="000E2DF8"/>
    <w:rsid w:val="000E4DD0"/>
    <w:rsid w:val="000E70D0"/>
    <w:rsid w:val="000F1BC1"/>
    <w:rsid w:val="000F21B9"/>
    <w:rsid w:val="000F3D32"/>
    <w:rsid w:val="000F4B32"/>
    <w:rsid w:val="000F5238"/>
    <w:rsid w:val="00100530"/>
    <w:rsid w:val="001110FF"/>
    <w:rsid w:val="00111549"/>
    <w:rsid w:val="00115CC4"/>
    <w:rsid w:val="00122E5C"/>
    <w:rsid w:val="00125BEE"/>
    <w:rsid w:val="0012613A"/>
    <w:rsid w:val="001324AD"/>
    <w:rsid w:val="00132883"/>
    <w:rsid w:val="00132EF4"/>
    <w:rsid w:val="00133547"/>
    <w:rsid w:val="00134788"/>
    <w:rsid w:val="00136269"/>
    <w:rsid w:val="00136F1F"/>
    <w:rsid w:val="00141817"/>
    <w:rsid w:val="00141CC7"/>
    <w:rsid w:val="001433DC"/>
    <w:rsid w:val="00143403"/>
    <w:rsid w:val="0014504C"/>
    <w:rsid w:val="00146AD7"/>
    <w:rsid w:val="001474D0"/>
    <w:rsid w:val="00154C6B"/>
    <w:rsid w:val="0015672D"/>
    <w:rsid w:val="001611DF"/>
    <w:rsid w:val="00165D54"/>
    <w:rsid w:val="00171BB1"/>
    <w:rsid w:val="00171C7D"/>
    <w:rsid w:val="00173AE2"/>
    <w:rsid w:val="0017410A"/>
    <w:rsid w:val="00177AA5"/>
    <w:rsid w:val="001804D6"/>
    <w:rsid w:val="00180E9F"/>
    <w:rsid w:val="00181464"/>
    <w:rsid w:val="00185C8C"/>
    <w:rsid w:val="00186D89"/>
    <w:rsid w:val="001879E5"/>
    <w:rsid w:val="001900E6"/>
    <w:rsid w:val="00193D02"/>
    <w:rsid w:val="00194CC3"/>
    <w:rsid w:val="00195B6D"/>
    <w:rsid w:val="001A0C15"/>
    <w:rsid w:val="001A4BA2"/>
    <w:rsid w:val="001B102B"/>
    <w:rsid w:val="001B261F"/>
    <w:rsid w:val="001B2EB8"/>
    <w:rsid w:val="001B3A85"/>
    <w:rsid w:val="001B43D2"/>
    <w:rsid w:val="001B4F73"/>
    <w:rsid w:val="001B76A6"/>
    <w:rsid w:val="001B773C"/>
    <w:rsid w:val="001B7EBB"/>
    <w:rsid w:val="001B7F82"/>
    <w:rsid w:val="001C198B"/>
    <w:rsid w:val="001C27F3"/>
    <w:rsid w:val="001C3593"/>
    <w:rsid w:val="001C3FD1"/>
    <w:rsid w:val="001C556E"/>
    <w:rsid w:val="001C7DB4"/>
    <w:rsid w:val="001D2AE8"/>
    <w:rsid w:val="001D5DC1"/>
    <w:rsid w:val="001D6BF5"/>
    <w:rsid w:val="001E33B8"/>
    <w:rsid w:val="001E5F49"/>
    <w:rsid w:val="001E6BA9"/>
    <w:rsid w:val="001F6115"/>
    <w:rsid w:val="001F7395"/>
    <w:rsid w:val="002071FE"/>
    <w:rsid w:val="00210279"/>
    <w:rsid w:val="00211ECD"/>
    <w:rsid w:val="00211FCB"/>
    <w:rsid w:val="00215FC9"/>
    <w:rsid w:val="00217F9A"/>
    <w:rsid w:val="00217FD1"/>
    <w:rsid w:val="00227094"/>
    <w:rsid w:val="002347C9"/>
    <w:rsid w:val="00235834"/>
    <w:rsid w:val="0024138F"/>
    <w:rsid w:val="00244625"/>
    <w:rsid w:val="00247F8A"/>
    <w:rsid w:val="00252AC0"/>
    <w:rsid w:val="00261FB6"/>
    <w:rsid w:val="00262CC9"/>
    <w:rsid w:val="00266F63"/>
    <w:rsid w:val="00274F98"/>
    <w:rsid w:val="00275882"/>
    <w:rsid w:val="00280678"/>
    <w:rsid w:val="002812D5"/>
    <w:rsid w:val="002816FF"/>
    <w:rsid w:val="0028750C"/>
    <w:rsid w:val="002876D4"/>
    <w:rsid w:val="002919C2"/>
    <w:rsid w:val="00292BF9"/>
    <w:rsid w:val="0029636A"/>
    <w:rsid w:val="002A08BA"/>
    <w:rsid w:val="002A30BE"/>
    <w:rsid w:val="002A45AB"/>
    <w:rsid w:val="002A7F34"/>
    <w:rsid w:val="002B1515"/>
    <w:rsid w:val="002B160D"/>
    <w:rsid w:val="002B2419"/>
    <w:rsid w:val="002B3C6E"/>
    <w:rsid w:val="002B3E2D"/>
    <w:rsid w:val="002B4374"/>
    <w:rsid w:val="002B5691"/>
    <w:rsid w:val="002C200F"/>
    <w:rsid w:val="002C2563"/>
    <w:rsid w:val="002C3D3F"/>
    <w:rsid w:val="002C7DD3"/>
    <w:rsid w:val="002D0155"/>
    <w:rsid w:val="002D0A43"/>
    <w:rsid w:val="002D55E8"/>
    <w:rsid w:val="002E05AA"/>
    <w:rsid w:val="002E1B1E"/>
    <w:rsid w:val="002E2CB8"/>
    <w:rsid w:val="002E4D0E"/>
    <w:rsid w:val="002E4E7B"/>
    <w:rsid w:val="002F14F3"/>
    <w:rsid w:val="002F2680"/>
    <w:rsid w:val="002F5604"/>
    <w:rsid w:val="002F60CD"/>
    <w:rsid w:val="002F651A"/>
    <w:rsid w:val="00301101"/>
    <w:rsid w:val="00302238"/>
    <w:rsid w:val="003026B3"/>
    <w:rsid w:val="00303B6E"/>
    <w:rsid w:val="003047B8"/>
    <w:rsid w:val="00304D03"/>
    <w:rsid w:val="00310D18"/>
    <w:rsid w:val="0031322F"/>
    <w:rsid w:val="003167AD"/>
    <w:rsid w:val="0032399C"/>
    <w:rsid w:val="003254D5"/>
    <w:rsid w:val="003269C2"/>
    <w:rsid w:val="003327FC"/>
    <w:rsid w:val="00333993"/>
    <w:rsid w:val="00333C7A"/>
    <w:rsid w:val="00333F9A"/>
    <w:rsid w:val="00342562"/>
    <w:rsid w:val="00343E88"/>
    <w:rsid w:val="0034502B"/>
    <w:rsid w:val="00346ECC"/>
    <w:rsid w:val="00351540"/>
    <w:rsid w:val="003515C8"/>
    <w:rsid w:val="00360D70"/>
    <w:rsid w:val="00361305"/>
    <w:rsid w:val="00361353"/>
    <w:rsid w:val="003624E1"/>
    <w:rsid w:val="00363401"/>
    <w:rsid w:val="003644D9"/>
    <w:rsid w:val="00364CAA"/>
    <w:rsid w:val="0037274A"/>
    <w:rsid w:val="003775C2"/>
    <w:rsid w:val="00381B33"/>
    <w:rsid w:val="0038560A"/>
    <w:rsid w:val="00385E6A"/>
    <w:rsid w:val="00387399"/>
    <w:rsid w:val="00387870"/>
    <w:rsid w:val="00387E80"/>
    <w:rsid w:val="00391C78"/>
    <w:rsid w:val="003927FA"/>
    <w:rsid w:val="00394E29"/>
    <w:rsid w:val="00395C8C"/>
    <w:rsid w:val="003963A5"/>
    <w:rsid w:val="003A3BA4"/>
    <w:rsid w:val="003A43DD"/>
    <w:rsid w:val="003A4E22"/>
    <w:rsid w:val="003A5DA8"/>
    <w:rsid w:val="003A64D1"/>
    <w:rsid w:val="003A7EB6"/>
    <w:rsid w:val="003B1CBD"/>
    <w:rsid w:val="003D4DE5"/>
    <w:rsid w:val="003D6069"/>
    <w:rsid w:val="003D70F1"/>
    <w:rsid w:val="003E3C0B"/>
    <w:rsid w:val="003E50C5"/>
    <w:rsid w:val="003E6011"/>
    <w:rsid w:val="003E62F5"/>
    <w:rsid w:val="003E6899"/>
    <w:rsid w:val="003E6C4E"/>
    <w:rsid w:val="003E7365"/>
    <w:rsid w:val="003F0E32"/>
    <w:rsid w:val="003F1ECD"/>
    <w:rsid w:val="003F2F55"/>
    <w:rsid w:val="003F3A69"/>
    <w:rsid w:val="003F43C2"/>
    <w:rsid w:val="003F7E1C"/>
    <w:rsid w:val="00403698"/>
    <w:rsid w:val="00403B25"/>
    <w:rsid w:val="004165D0"/>
    <w:rsid w:val="00416A69"/>
    <w:rsid w:val="00423315"/>
    <w:rsid w:val="004240F2"/>
    <w:rsid w:val="00426FD9"/>
    <w:rsid w:val="00427C3F"/>
    <w:rsid w:val="0043008A"/>
    <w:rsid w:val="0043158A"/>
    <w:rsid w:val="00440362"/>
    <w:rsid w:val="00443E71"/>
    <w:rsid w:val="00445CF3"/>
    <w:rsid w:val="00446548"/>
    <w:rsid w:val="004476F7"/>
    <w:rsid w:val="00451300"/>
    <w:rsid w:val="00453AB0"/>
    <w:rsid w:val="00455F2F"/>
    <w:rsid w:val="00461277"/>
    <w:rsid w:val="00463448"/>
    <w:rsid w:val="004650FD"/>
    <w:rsid w:val="00470098"/>
    <w:rsid w:val="004703B0"/>
    <w:rsid w:val="0047302B"/>
    <w:rsid w:val="00480A6E"/>
    <w:rsid w:val="00483E47"/>
    <w:rsid w:val="0048523B"/>
    <w:rsid w:val="004854AB"/>
    <w:rsid w:val="0049045C"/>
    <w:rsid w:val="0049304F"/>
    <w:rsid w:val="0049456E"/>
    <w:rsid w:val="004954E3"/>
    <w:rsid w:val="00495979"/>
    <w:rsid w:val="004977EC"/>
    <w:rsid w:val="004A4708"/>
    <w:rsid w:val="004A4F5D"/>
    <w:rsid w:val="004A7EDB"/>
    <w:rsid w:val="004B159A"/>
    <w:rsid w:val="004B4AC3"/>
    <w:rsid w:val="004B6C7E"/>
    <w:rsid w:val="004C7116"/>
    <w:rsid w:val="004C7FD9"/>
    <w:rsid w:val="004D0F20"/>
    <w:rsid w:val="004D1227"/>
    <w:rsid w:val="004D5DC0"/>
    <w:rsid w:val="004D6548"/>
    <w:rsid w:val="004D70D8"/>
    <w:rsid w:val="004D7885"/>
    <w:rsid w:val="004E06E6"/>
    <w:rsid w:val="004E7FB7"/>
    <w:rsid w:val="004F1591"/>
    <w:rsid w:val="004F27EC"/>
    <w:rsid w:val="004F5216"/>
    <w:rsid w:val="005067E1"/>
    <w:rsid w:val="00520A29"/>
    <w:rsid w:val="00522B4F"/>
    <w:rsid w:val="00522B93"/>
    <w:rsid w:val="00524C78"/>
    <w:rsid w:val="00527EFB"/>
    <w:rsid w:val="00530811"/>
    <w:rsid w:val="00530BED"/>
    <w:rsid w:val="005316DE"/>
    <w:rsid w:val="005324FE"/>
    <w:rsid w:val="005419B2"/>
    <w:rsid w:val="0054243F"/>
    <w:rsid w:val="0054290E"/>
    <w:rsid w:val="005446F6"/>
    <w:rsid w:val="00545AB9"/>
    <w:rsid w:val="00550C86"/>
    <w:rsid w:val="00552188"/>
    <w:rsid w:val="00554DEE"/>
    <w:rsid w:val="00555434"/>
    <w:rsid w:val="005554BE"/>
    <w:rsid w:val="00555A3B"/>
    <w:rsid w:val="00557E3C"/>
    <w:rsid w:val="0056401C"/>
    <w:rsid w:val="005653F7"/>
    <w:rsid w:val="005703B0"/>
    <w:rsid w:val="00570733"/>
    <w:rsid w:val="0057402F"/>
    <w:rsid w:val="0058039D"/>
    <w:rsid w:val="00580EE6"/>
    <w:rsid w:val="005832FE"/>
    <w:rsid w:val="0058446A"/>
    <w:rsid w:val="00584715"/>
    <w:rsid w:val="005871F9"/>
    <w:rsid w:val="00590268"/>
    <w:rsid w:val="00590C41"/>
    <w:rsid w:val="00592254"/>
    <w:rsid w:val="005A0AB7"/>
    <w:rsid w:val="005A1371"/>
    <w:rsid w:val="005A1C58"/>
    <w:rsid w:val="005A6FFA"/>
    <w:rsid w:val="005B0E20"/>
    <w:rsid w:val="005B269B"/>
    <w:rsid w:val="005B2A65"/>
    <w:rsid w:val="005B2DE6"/>
    <w:rsid w:val="005B364A"/>
    <w:rsid w:val="005C180B"/>
    <w:rsid w:val="005C63EC"/>
    <w:rsid w:val="005C76EA"/>
    <w:rsid w:val="005D0082"/>
    <w:rsid w:val="005D01EB"/>
    <w:rsid w:val="005D6E19"/>
    <w:rsid w:val="005D727C"/>
    <w:rsid w:val="005D7DB2"/>
    <w:rsid w:val="005E4915"/>
    <w:rsid w:val="005E75C3"/>
    <w:rsid w:val="005F3203"/>
    <w:rsid w:val="005F324C"/>
    <w:rsid w:val="005F74EE"/>
    <w:rsid w:val="006009CC"/>
    <w:rsid w:val="00602D7C"/>
    <w:rsid w:val="0060363C"/>
    <w:rsid w:val="00605FF7"/>
    <w:rsid w:val="00607597"/>
    <w:rsid w:val="00610F4D"/>
    <w:rsid w:val="00614362"/>
    <w:rsid w:val="006145C6"/>
    <w:rsid w:val="00614C90"/>
    <w:rsid w:val="00616622"/>
    <w:rsid w:val="00617889"/>
    <w:rsid w:val="006214FD"/>
    <w:rsid w:val="00622AEF"/>
    <w:rsid w:val="00627BC3"/>
    <w:rsid w:val="00627BD3"/>
    <w:rsid w:val="00631C10"/>
    <w:rsid w:val="00635C3C"/>
    <w:rsid w:val="006419BB"/>
    <w:rsid w:val="0064300E"/>
    <w:rsid w:val="006528F5"/>
    <w:rsid w:val="00654864"/>
    <w:rsid w:val="00655AFC"/>
    <w:rsid w:val="00656F5D"/>
    <w:rsid w:val="00657FCF"/>
    <w:rsid w:val="006610FD"/>
    <w:rsid w:val="006642B7"/>
    <w:rsid w:val="00664839"/>
    <w:rsid w:val="00665C00"/>
    <w:rsid w:val="006700A4"/>
    <w:rsid w:val="00670DF5"/>
    <w:rsid w:val="00673D23"/>
    <w:rsid w:val="006777A2"/>
    <w:rsid w:val="0067784F"/>
    <w:rsid w:val="00681DC4"/>
    <w:rsid w:val="00683879"/>
    <w:rsid w:val="00684E52"/>
    <w:rsid w:val="00685F82"/>
    <w:rsid w:val="006936E8"/>
    <w:rsid w:val="0069704A"/>
    <w:rsid w:val="006A1334"/>
    <w:rsid w:val="006A3B1C"/>
    <w:rsid w:val="006A3FDE"/>
    <w:rsid w:val="006A6BC5"/>
    <w:rsid w:val="006B00D9"/>
    <w:rsid w:val="006B049C"/>
    <w:rsid w:val="006B09F3"/>
    <w:rsid w:val="006B29C8"/>
    <w:rsid w:val="006B2D1A"/>
    <w:rsid w:val="006B30EC"/>
    <w:rsid w:val="006B6F8D"/>
    <w:rsid w:val="006B7B37"/>
    <w:rsid w:val="006C1D75"/>
    <w:rsid w:val="006C3160"/>
    <w:rsid w:val="006C3871"/>
    <w:rsid w:val="006C5329"/>
    <w:rsid w:val="006C5B13"/>
    <w:rsid w:val="006D0E3E"/>
    <w:rsid w:val="006D2CAF"/>
    <w:rsid w:val="006D3BD2"/>
    <w:rsid w:val="006D6A0F"/>
    <w:rsid w:val="006E1212"/>
    <w:rsid w:val="006E38DA"/>
    <w:rsid w:val="006E5689"/>
    <w:rsid w:val="006E5B5C"/>
    <w:rsid w:val="006E677C"/>
    <w:rsid w:val="006F08BF"/>
    <w:rsid w:val="006F1E2B"/>
    <w:rsid w:val="006F27ED"/>
    <w:rsid w:val="006F2ACC"/>
    <w:rsid w:val="006F4506"/>
    <w:rsid w:val="006F61C9"/>
    <w:rsid w:val="0070152D"/>
    <w:rsid w:val="00701FDD"/>
    <w:rsid w:val="007037D6"/>
    <w:rsid w:val="00704654"/>
    <w:rsid w:val="00707458"/>
    <w:rsid w:val="00716F51"/>
    <w:rsid w:val="0071738B"/>
    <w:rsid w:val="00722C2C"/>
    <w:rsid w:val="007239FB"/>
    <w:rsid w:val="00723FE7"/>
    <w:rsid w:val="00724A3B"/>
    <w:rsid w:val="00725BF5"/>
    <w:rsid w:val="00727BA7"/>
    <w:rsid w:val="00735462"/>
    <w:rsid w:val="007357CD"/>
    <w:rsid w:val="007407E8"/>
    <w:rsid w:val="007408A0"/>
    <w:rsid w:val="00742762"/>
    <w:rsid w:val="00750168"/>
    <w:rsid w:val="0075145C"/>
    <w:rsid w:val="00754D5A"/>
    <w:rsid w:val="007617D7"/>
    <w:rsid w:val="007619BC"/>
    <w:rsid w:val="00761B6C"/>
    <w:rsid w:val="00763499"/>
    <w:rsid w:val="00764393"/>
    <w:rsid w:val="00767988"/>
    <w:rsid w:val="00767F6B"/>
    <w:rsid w:val="00770CA1"/>
    <w:rsid w:val="00773AD0"/>
    <w:rsid w:val="007747A7"/>
    <w:rsid w:val="00775245"/>
    <w:rsid w:val="007756FB"/>
    <w:rsid w:val="00777141"/>
    <w:rsid w:val="00780381"/>
    <w:rsid w:val="0078177F"/>
    <w:rsid w:val="00784277"/>
    <w:rsid w:val="00790CA9"/>
    <w:rsid w:val="00791074"/>
    <w:rsid w:val="0079246B"/>
    <w:rsid w:val="00793320"/>
    <w:rsid w:val="00795030"/>
    <w:rsid w:val="007A0F2E"/>
    <w:rsid w:val="007A2CF4"/>
    <w:rsid w:val="007A471B"/>
    <w:rsid w:val="007A5B9F"/>
    <w:rsid w:val="007A69AA"/>
    <w:rsid w:val="007A74B0"/>
    <w:rsid w:val="007B73B0"/>
    <w:rsid w:val="007B7CEC"/>
    <w:rsid w:val="007C1914"/>
    <w:rsid w:val="007C19E6"/>
    <w:rsid w:val="007D3EC9"/>
    <w:rsid w:val="007D541A"/>
    <w:rsid w:val="007D5BF1"/>
    <w:rsid w:val="007D5FC2"/>
    <w:rsid w:val="007E2B35"/>
    <w:rsid w:val="007E2E3F"/>
    <w:rsid w:val="007E3BC3"/>
    <w:rsid w:val="007E6CA7"/>
    <w:rsid w:val="007F0128"/>
    <w:rsid w:val="007F0F1D"/>
    <w:rsid w:val="007F1057"/>
    <w:rsid w:val="007F48CD"/>
    <w:rsid w:val="007F668F"/>
    <w:rsid w:val="007F6A93"/>
    <w:rsid w:val="007F7F9A"/>
    <w:rsid w:val="00803914"/>
    <w:rsid w:val="00803BCC"/>
    <w:rsid w:val="00804C51"/>
    <w:rsid w:val="008058B3"/>
    <w:rsid w:val="00812126"/>
    <w:rsid w:val="008132C6"/>
    <w:rsid w:val="008143A1"/>
    <w:rsid w:val="00814B65"/>
    <w:rsid w:val="008161A6"/>
    <w:rsid w:val="00817957"/>
    <w:rsid w:val="00820DE5"/>
    <w:rsid w:val="0082170E"/>
    <w:rsid w:val="00821A98"/>
    <w:rsid w:val="0082758C"/>
    <w:rsid w:val="008339AE"/>
    <w:rsid w:val="00840ADC"/>
    <w:rsid w:val="0084139B"/>
    <w:rsid w:val="00846B04"/>
    <w:rsid w:val="0085475B"/>
    <w:rsid w:val="008551C1"/>
    <w:rsid w:val="008552E3"/>
    <w:rsid w:val="00856C53"/>
    <w:rsid w:val="00860772"/>
    <w:rsid w:val="008642D8"/>
    <w:rsid w:val="00865319"/>
    <w:rsid w:val="00866665"/>
    <w:rsid w:val="00866BCC"/>
    <w:rsid w:val="0086749D"/>
    <w:rsid w:val="00873F6E"/>
    <w:rsid w:val="0087783B"/>
    <w:rsid w:val="00882BF7"/>
    <w:rsid w:val="0088336B"/>
    <w:rsid w:val="0088389B"/>
    <w:rsid w:val="00884111"/>
    <w:rsid w:val="0088551C"/>
    <w:rsid w:val="00886AF2"/>
    <w:rsid w:val="00893137"/>
    <w:rsid w:val="008941A1"/>
    <w:rsid w:val="00896E74"/>
    <w:rsid w:val="008A3058"/>
    <w:rsid w:val="008A3740"/>
    <w:rsid w:val="008A5043"/>
    <w:rsid w:val="008B27A8"/>
    <w:rsid w:val="008B42BE"/>
    <w:rsid w:val="008B5854"/>
    <w:rsid w:val="008B6755"/>
    <w:rsid w:val="008C5305"/>
    <w:rsid w:val="008C74F2"/>
    <w:rsid w:val="008D006B"/>
    <w:rsid w:val="008D3783"/>
    <w:rsid w:val="008D54DF"/>
    <w:rsid w:val="008E1677"/>
    <w:rsid w:val="008E222D"/>
    <w:rsid w:val="008E38E9"/>
    <w:rsid w:val="008F0870"/>
    <w:rsid w:val="008F6890"/>
    <w:rsid w:val="008F7634"/>
    <w:rsid w:val="00902B9B"/>
    <w:rsid w:val="009057A5"/>
    <w:rsid w:val="00905EA4"/>
    <w:rsid w:val="00905F6B"/>
    <w:rsid w:val="00907477"/>
    <w:rsid w:val="009078DD"/>
    <w:rsid w:val="009108D1"/>
    <w:rsid w:val="009147DC"/>
    <w:rsid w:val="00916AB7"/>
    <w:rsid w:val="00916F1D"/>
    <w:rsid w:val="0092061D"/>
    <w:rsid w:val="00922509"/>
    <w:rsid w:val="00926AF0"/>
    <w:rsid w:val="00930EF1"/>
    <w:rsid w:val="009349AB"/>
    <w:rsid w:val="00941CF2"/>
    <w:rsid w:val="00943EF5"/>
    <w:rsid w:val="0094412C"/>
    <w:rsid w:val="00944C97"/>
    <w:rsid w:val="00956798"/>
    <w:rsid w:val="009575BA"/>
    <w:rsid w:val="00961DBE"/>
    <w:rsid w:val="00963509"/>
    <w:rsid w:val="00964B14"/>
    <w:rsid w:val="00971658"/>
    <w:rsid w:val="009717F1"/>
    <w:rsid w:val="00974ACD"/>
    <w:rsid w:val="00977829"/>
    <w:rsid w:val="00983E18"/>
    <w:rsid w:val="00990733"/>
    <w:rsid w:val="009913F8"/>
    <w:rsid w:val="009920D0"/>
    <w:rsid w:val="009923DC"/>
    <w:rsid w:val="00992810"/>
    <w:rsid w:val="0099375C"/>
    <w:rsid w:val="009968FB"/>
    <w:rsid w:val="009A3A54"/>
    <w:rsid w:val="009A6651"/>
    <w:rsid w:val="009B0A21"/>
    <w:rsid w:val="009B2164"/>
    <w:rsid w:val="009B391B"/>
    <w:rsid w:val="009B4780"/>
    <w:rsid w:val="009B4A8F"/>
    <w:rsid w:val="009C00AA"/>
    <w:rsid w:val="009C1C9A"/>
    <w:rsid w:val="009C3F6E"/>
    <w:rsid w:val="009C7DCC"/>
    <w:rsid w:val="009D21BA"/>
    <w:rsid w:val="009D27A1"/>
    <w:rsid w:val="009D3472"/>
    <w:rsid w:val="009E2A90"/>
    <w:rsid w:val="009E4E6B"/>
    <w:rsid w:val="009F0C34"/>
    <w:rsid w:val="009F2A73"/>
    <w:rsid w:val="009F2CBC"/>
    <w:rsid w:val="009F7701"/>
    <w:rsid w:val="009F7AA3"/>
    <w:rsid w:val="00A00512"/>
    <w:rsid w:val="00A012AB"/>
    <w:rsid w:val="00A018CA"/>
    <w:rsid w:val="00A01A7F"/>
    <w:rsid w:val="00A03739"/>
    <w:rsid w:val="00A05210"/>
    <w:rsid w:val="00A06F77"/>
    <w:rsid w:val="00A117A2"/>
    <w:rsid w:val="00A17C56"/>
    <w:rsid w:val="00A17C96"/>
    <w:rsid w:val="00A209D8"/>
    <w:rsid w:val="00A215EC"/>
    <w:rsid w:val="00A22C3A"/>
    <w:rsid w:val="00A30194"/>
    <w:rsid w:val="00A32C9B"/>
    <w:rsid w:val="00A33AD2"/>
    <w:rsid w:val="00A35944"/>
    <w:rsid w:val="00A35B32"/>
    <w:rsid w:val="00A35FF3"/>
    <w:rsid w:val="00A418F8"/>
    <w:rsid w:val="00A4309F"/>
    <w:rsid w:val="00A43A82"/>
    <w:rsid w:val="00A506FE"/>
    <w:rsid w:val="00A50798"/>
    <w:rsid w:val="00A53361"/>
    <w:rsid w:val="00A54EB9"/>
    <w:rsid w:val="00A5503E"/>
    <w:rsid w:val="00A62812"/>
    <w:rsid w:val="00A630EC"/>
    <w:rsid w:val="00A63303"/>
    <w:rsid w:val="00A67E2C"/>
    <w:rsid w:val="00A75DC2"/>
    <w:rsid w:val="00A77165"/>
    <w:rsid w:val="00A81997"/>
    <w:rsid w:val="00A81B2F"/>
    <w:rsid w:val="00A84C46"/>
    <w:rsid w:val="00A90B95"/>
    <w:rsid w:val="00A92131"/>
    <w:rsid w:val="00A926C7"/>
    <w:rsid w:val="00A92E70"/>
    <w:rsid w:val="00A94A9A"/>
    <w:rsid w:val="00A96896"/>
    <w:rsid w:val="00A9795A"/>
    <w:rsid w:val="00A97D05"/>
    <w:rsid w:val="00AA27B8"/>
    <w:rsid w:val="00AA3ABD"/>
    <w:rsid w:val="00AA4C52"/>
    <w:rsid w:val="00AC165A"/>
    <w:rsid w:val="00AC22A8"/>
    <w:rsid w:val="00AC46F9"/>
    <w:rsid w:val="00AD3740"/>
    <w:rsid w:val="00AD3806"/>
    <w:rsid w:val="00AD467B"/>
    <w:rsid w:val="00AD691C"/>
    <w:rsid w:val="00AD6E21"/>
    <w:rsid w:val="00AE1323"/>
    <w:rsid w:val="00AE2EBA"/>
    <w:rsid w:val="00AE3918"/>
    <w:rsid w:val="00AE4274"/>
    <w:rsid w:val="00AE4718"/>
    <w:rsid w:val="00AE5013"/>
    <w:rsid w:val="00AE703E"/>
    <w:rsid w:val="00AF48F2"/>
    <w:rsid w:val="00B00DAF"/>
    <w:rsid w:val="00B1006D"/>
    <w:rsid w:val="00B1076C"/>
    <w:rsid w:val="00B116A8"/>
    <w:rsid w:val="00B11F8C"/>
    <w:rsid w:val="00B15493"/>
    <w:rsid w:val="00B16387"/>
    <w:rsid w:val="00B17377"/>
    <w:rsid w:val="00B24421"/>
    <w:rsid w:val="00B358D4"/>
    <w:rsid w:val="00B3610D"/>
    <w:rsid w:val="00B37A56"/>
    <w:rsid w:val="00B40DE3"/>
    <w:rsid w:val="00B40DE6"/>
    <w:rsid w:val="00B4419C"/>
    <w:rsid w:val="00B475E9"/>
    <w:rsid w:val="00B50F6C"/>
    <w:rsid w:val="00B51509"/>
    <w:rsid w:val="00B519B4"/>
    <w:rsid w:val="00B56468"/>
    <w:rsid w:val="00B57B2B"/>
    <w:rsid w:val="00B61714"/>
    <w:rsid w:val="00B63D05"/>
    <w:rsid w:val="00B64799"/>
    <w:rsid w:val="00B64824"/>
    <w:rsid w:val="00B67EB1"/>
    <w:rsid w:val="00B7136B"/>
    <w:rsid w:val="00B72CAE"/>
    <w:rsid w:val="00B80641"/>
    <w:rsid w:val="00B80D51"/>
    <w:rsid w:val="00B811B3"/>
    <w:rsid w:val="00B82671"/>
    <w:rsid w:val="00B8344D"/>
    <w:rsid w:val="00B86B98"/>
    <w:rsid w:val="00B86C81"/>
    <w:rsid w:val="00BA40A1"/>
    <w:rsid w:val="00BA7714"/>
    <w:rsid w:val="00BA7C13"/>
    <w:rsid w:val="00BB07E8"/>
    <w:rsid w:val="00BB20C8"/>
    <w:rsid w:val="00BB2480"/>
    <w:rsid w:val="00BC1466"/>
    <w:rsid w:val="00BC3A1A"/>
    <w:rsid w:val="00BC3DCC"/>
    <w:rsid w:val="00BC6BFC"/>
    <w:rsid w:val="00BD0F49"/>
    <w:rsid w:val="00BD1EC5"/>
    <w:rsid w:val="00BD2346"/>
    <w:rsid w:val="00BD26B3"/>
    <w:rsid w:val="00BD31FA"/>
    <w:rsid w:val="00BD4A8A"/>
    <w:rsid w:val="00BD6B2F"/>
    <w:rsid w:val="00BD6F9D"/>
    <w:rsid w:val="00BE64AB"/>
    <w:rsid w:val="00BF0B17"/>
    <w:rsid w:val="00BF2872"/>
    <w:rsid w:val="00BF2ED9"/>
    <w:rsid w:val="00BF3A3F"/>
    <w:rsid w:val="00BF4991"/>
    <w:rsid w:val="00BF6EA9"/>
    <w:rsid w:val="00C00060"/>
    <w:rsid w:val="00C017DB"/>
    <w:rsid w:val="00C01A31"/>
    <w:rsid w:val="00C07730"/>
    <w:rsid w:val="00C07BEB"/>
    <w:rsid w:val="00C20AAA"/>
    <w:rsid w:val="00C20F2D"/>
    <w:rsid w:val="00C2161B"/>
    <w:rsid w:val="00C22F77"/>
    <w:rsid w:val="00C247E0"/>
    <w:rsid w:val="00C27E6E"/>
    <w:rsid w:val="00C33A4F"/>
    <w:rsid w:val="00C35EE1"/>
    <w:rsid w:val="00C41957"/>
    <w:rsid w:val="00C41EDF"/>
    <w:rsid w:val="00C43D51"/>
    <w:rsid w:val="00C44B5B"/>
    <w:rsid w:val="00C453E9"/>
    <w:rsid w:val="00C45C4C"/>
    <w:rsid w:val="00C47976"/>
    <w:rsid w:val="00C51A37"/>
    <w:rsid w:val="00C56F7D"/>
    <w:rsid w:val="00C6060E"/>
    <w:rsid w:val="00C616C5"/>
    <w:rsid w:val="00C627DC"/>
    <w:rsid w:val="00C653AA"/>
    <w:rsid w:val="00C7006C"/>
    <w:rsid w:val="00C70080"/>
    <w:rsid w:val="00C74582"/>
    <w:rsid w:val="00C77095"/>
    <w:rsid w:val="00C8348C"/>
    <w:rsid w:val="00C8362D"/>
    <w:rsid w:val="00C95B25"/>
    <w:rsid w:val="00C95EC1"/>
    <w:rsid w:val="00CA00ED"/>
    <w:rsid w:val="00CA1BC8"/>
    <w:rsid w:val="00CA208A"/>
    <w:rsid w:val="00CA28BF"/>
    <w:rsid w:val="00CA53CB"/>
    <w:rsid w:val="00CA620A"/>
    <w:rsid w:val="00CA6675"/>
    <w:rsid w:val="00CA7427"/>
    <w:rsid w:val="00CB1248"/>
    <w:rsid w:val="00CB2B1F"/>
    <w:rsid w:val="00CB5055"/>
    <w:rsid w:val="00CB50AD"/>
    <w:rsid w:val="00CB592A"/>
    <w:rsid w:val="00CB6EDC"/>
    <w:rsid w:val="00CC103B"/>
    <w:rsid w:val="00CC54B2"/>
    <w:rsid w:val="00CD0FE9"/>
    <w:rsid w:val="00CD1FE6"/>
    <w:rsid w:val="00CD30B0"/>
    <w:rsid w:val="00CD4D9B"/>
    <w:rsid w:val="00CD5FAF"/>
    <w:rsid w:val="00CD5FEA"/>
    <w:rsid w:val="00CE5566"/>
    <w:rsid w:val="00CE55AD"/>
    <w:rsid w:val="00CF2E5A"/>
    <w:rsid w:val="00CF5E51"/>
    <w:rsid w:val="00D1117A"/>
    <w:rsid w:val="00D11373"/>
    <w:rsid w:val="00D13602"/>
    <w:rsid w:val="00D16438"/>
    <w:rsid w:val="00D21F41"/>
    <w:rsid w:val="00D22DD5"/>
    <w:rsid w:val="00D22F0D"/>
    <w:rsid w:val="00D2532E"/>
    <w:rsid w:val="00D2723C"/>
    <w:rsid w:val="00D30A33"/>
    <w:rsid w:val="00D3340D"/>
    <w:rsid w:val="00D33ACB"/>
    <w:rsid w:val="00D344D3"/>
    <w:rsid w:val="00D4150A"/>
    <w:rsid w:val="00D472AF"/>
    <w:rsid w:val="00D47FED"/>
    <w:rsid w:val="00D50A94"/>
    <w:rsid w:val="00D50EB6"/>
    <w:rsid w:val="00D533A3"/>
    <w:rsid w:val="00D57BCA"/>
    <w:rsid w:val="00D60160"/>
    <w:rsid w:val="00D616A5"/>
    <w:rsid w:val="00D61706"/>
    <w:rsid w:val="00D6702B"/>
    <w:rsid w:val="00D7296A"/>
    <w:rsid w:val="00D7309F"/>
    <w:rsid w:val="00D73C2E"/>
    <w:rsid w:val="00D73C5D"/>
    <w:rsid w:val="00D81674"/>
    <w:rsid w:val="00D81BD7"/>
    <w:rsid w:val="00D82036"/>
    <w:rsid w:val="00D8598A"/>
    <w:rsid w:val="00D93D1A"/>
    <w:rsid w:val="00D949FE"/>
    <w:rsid w:val="00D969FD"/>
    <w:rsid w:val="00DA0F81"/>
    <w:rsid w:val="00DA1909"/>
    <w:rsid w:val="00DA1F2D"/>
    <w:rsid w:val="00DB4249"/>
    <w:rsid w:val="00DB5725"/>
    <w:rsid w:val="00DB7B68"/>
    <w:rsid w:val="00DC11F4"/>
    <w:rsid w:val="00DC20E9"/>
    <w:rsid w:val="00DC28FF"/>
    <w:rsid w:val="00DC3E83"/>
    <w:rsid w:val="00DD2436"/>
    <w:rsid w:val="00DD617B"/>
    <w:rsid w:val="00DF0338"/>
    <w:rsid w:val="00DF4AC7"/>
    <w:rsid w:val="00DF55B7"/>
    <w:rsid w:val="00DF6BE6"/>
    <w:rsid w:val="00E002F2"/>
    <w:rsid w:val="00E02A7A"/>
    <w:rsid w:val="00E02BE0"/>
    <w:rsid w:val="00E05D50"/>
    <w:rsid w:val="00E06875"/>
    <w:rsid w:val="00E06B04"/>
    <w:rsid w:val="00E06B38"/>
    <w:rsid w:val="00E155FD"/>
    <w:rsid w:val="00E15F1A"/>
    <w:rsid w:val="00E173E6"/>
    <w:rsid w:val="00E24834"/>
    <w:rsid w:val="00E249EF"/>
    <w:rsid w:val="00E30AE0"/>
    <w:rsid w:val="00E31058"/>
    <w:rsid w:val="00E352BC"/>
    <w:rsid w:val="00E42BE7"/>
    <w:rsid w:val="00E42D74"/>
    <w:rsid w:val="00E45552"/>
    <w:rsid w:val="00E53CE9"/>
    <w:rsid w:val="00E53DC0"/>
    <w:rsid w:val="00E57DCD"/>
    <w:rsid w:val="00E60C5B"/>
    <w:rsid w:val="00E6372B"/>
    <w:rsid w:val="00E640AC"/>
    <w:rsid w:val="00E7586B"/>
    <w:rsid w:val="00E75DC2"/>
    <w:rsid w:val="00E77252"/>
    <w:rsid w:val="00E77424"/>
    <w:rsid w:val="00E84129"/>
    <w:rsid w:val="00E85004"/>
    <w:rsid w:val="00E853EF"/>
    <w:rsid w:val="00E86AC1"/>
    <w:rsid w:val="00E9216C"/>
    <w:rsid w:val="00EA15FF"/>
    <w:rsid w:val="00EA1879"/>
    <w:rsid w:val="00EA1BF7"/>
    <w:rsid w:val="00EA2101"/>
    <w:rsid w:val="00EA2939"/>
    <w:rsid w:val="00EA41E6"/>
    <w:rsid w:val="00EA4F85"/>
    <w:rsid w:val="00EA617A"/>
    <w:rsid w:val="00EB0508"/>
    <w:rsid w:val="00EB135F"/>
    <w:rsid w:val="00EB18F1"/>
    <w:rsid w:val="00EB3557"/>
    <w:rsid w:val="00EB629F"/>
    <w:rsid w:val="00EC14BA"/>
    <w:rsid w:val="00EC54E9"/>
    <w:rsid w:val="00ED1E49"/>
    <w:rsid w:val="00ED41B7"/>
    <w:rsid w:val="00EE48AF"/>
    <w:rsid w:val="00EE4ADE"/>
    <w:rsid w:val="00EE7DB1"/>
    <w:rsid w:val="00EF3A8D"/>
    <w:rsid w:val="00EF593E"/>
    <w:rsid w:val="00EF6C61"/>
    <w:rsid w:val="00F034D8"/>
    <w:rsid w:val="00F10A4B"/>
    <w:rsid w:val="00F11446"/>
    <w:rsid w:val="00F141DB"/>
    <w:rsid w:val="00F145A2"/>
    <w:rsid w:val="00F15DD0"/>
    <w:rsid w:val="00F16031"/>
    <w:rsid w:val="00F17405"/>
    <w:rsid w:val="00F228AE"/>
    <w:rsid w:val="00F33569"/>
    <w:rsid w:val="00F338B5"/>
    <w:rsid w:val="00F43B91"/>
    <w:rsid w:val="00F43BD3"/>
    <w:rsid w:val="00F4588B"/>
    <w:rsid w:val="00F46BCF"/>
    <w:rsid w:val="00F5244C"/>
    <w:rsid w:val="00F52B91"/>
    <w:rsid w:val="00F5723E"/>
    <w:rsid w:val="00F60671"/>
    <w:rsid w:val="00F632B5"/>
    <w:rsid w:val="00F63BB2"/>
    <w:rsid w:val="00F646ED"/>
    <w:rsid w:val="00F66312"/>
    <w:rsid w:val="00F67572"/>
    <w:rsid w:val="00F753CD"/>
    <w:rsid w:val="00F819A1"/>
    <w:rsid w:val="00F8405D"/>
    <w:rsid w:val="00F84C40"/>
    <w:rsid w:val="00F86BE5"/>
    <w:rsid w:val="00F93978"/>
    <w:rsid w:val="00F94A8C"/>
    <w:rsid w:val="00F94A96"/>
    <w:rsid w:val="00F9507F"/>
    <w:rsid w:val="00F95C6C"/>
    <w:rsid w:val="00FA0FE5"/>
    <w:rsid w:val="00FA20E7"/>
    <w:rsid w:val="00FA7D61"/>
    <w:rsid w:val="00FB27B1"/>
    <w:rsid w:val="00FB55BF"/>
    <w:rsid w:val="00FC1877"/>
    <w:rsid w:val="00FC1AE7"/>
    <w:rsid w:val="00FC2435"/>
    <w:rsid w:val="00FC548E"/>
    <w:rsid w:val="00FC5D84"/>
    <w:rsid w:val="00FC7E7D"/>
    <w:rsid w:val="00FD1448"/>
    <w:rsid w:val="00FD2036"/>
    <w:rsid w:val="00FD56DB"/>
    <w:rsid w:val="00FD7795"/>
    <w:rsid w:val="00FE0B2E"/>
    <w:rsid w:val="00FE1FF0"/>
    <w:rsid w:val="00FE61E5"/>
    <w:rsid w:val="00FF0085"/>
    <w:rsid w:val="00FF1EA4"/>
    <w:rsid w:val="00FF450F"/>
    <w:rsid w:val="00FF50F3"/>
    <w:rsid w:val="00FF6BE9"/>
    <w:rsid w:val="00FF6EEC"/>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7E06"/>
  <w15:chartTrackingRefBased/>
  <w15:docId w15:val="{09EF8ABD-D182-4022-BDC3-DF787AA9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D"/>
    <w:pPr>
      <w:spacing w:after="200" w:line="276" w:lineRule="auto"/>
    </w:pPr>
    <w:rPr>
      <w:sz w:val="22"/>
      <w:szCs w:val="22"/>
    </w:rPr>
  </w:style>
  <w:style w:type="paragraph" w:styleId="Heading1">
    <w:name w:val="heading 1"/>
    <w:basedOn w:val="Normal"/>
    <w:link w:val="Heading1Char"/>
    <w:qFormat/>
    <w:rsid w:val="006D3BD2"/>
    <w:pPr>
      <w:spacing w:before="100" w:beforeAutospacing="1" w:after="100" w:afterAutospacing="1" w:line="240" w:lineRule="auto"/>
      <w:outlineLvl w:val="0"/>
    </w:pPr>
    <w:rPr>
      <w:rFonts w:ascii="Arial" w:hAnsi="Arial" w:cs="Arial"/>
      <w:b/>
      <w:bCs/>
      <w:color w:val="3E3E3E"/>
      <w:kern w:val="36"/>
      <w:sz w:val="33"/>
      <w:szCs w:val="33"/>
    </w:rPr>
  </w:style>
  <w:style w:type="paragraph" w:styleId="Heading2">
    <w:name w:val="heading 2"/>
    <w:basedOn w:val="Normal"/>
    <w:next w:val="Normal"/>
    <w:link w:val="Heading2Char"/>
    <w:unhideWhenUsed/>
    <w:qFormat/>
    <w:rsid w:val="006D3BD2"/>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5C63EC"/>
    <w:pPr>
      <w:keepNext/>
      <w:spacing w:before="240" w:after="60"/>
      <w:outlineLvl w:val="2"/>
    </w:pPr>
    <w:rPr>
      <w:rFonts w:ascii="Cambria" w:hAnsi="Cambria"/>
      <w:b/>
      <w:bCs/>
      <w:sz w:val="26"/>
      <w:szCs w:val="26"/>
    </w:rPr>
  </w:style>
  <w:style w:type="paragraph" w:styleId="Heading4">
    <w:name w:val="heading 4"/>
    <w:basedOn w:val="Normal"/>
    <w:link w:val="Heading4Char"/>
    <w:qFormat/>
    <w:rsid w:val="005C63EC"/>
    <w:pPr>
      <w:tabs>
        <w:tab w:val="left" w:pos="2261"/>
        <w:tab w:val="num" w:pos="2421"/>
      </w:tabs>
      <w:spacing w:after="120" w:line="300" w:lineRule="atLeast"/>
      <w:ind w:left="2268" w:hanging="567"/>
      <w:jc w:val="both"/>
      <w:outlineLvl w:val="3"/>
    </w:pPr>
    <w:rPr>
      <w:rFonts w:ascii="Times New Roman" w:hAnsi="Times New Roman"/>
      <w:szCs w:val="20"/>
      <w:lang w:eastAsia="en-US"/>
    </w:rPr>
  </w:style>
  <w:style w:type="paragraph" w:styleId="Heading5">
    <w:name w:val="heading 5"/>
    <w:basedOn w:val="Normal"/>
    <w:link w:val="Heading5Char"/>
    <w:qFormat/>
    <w:rsid w:val="005C63EC"/>
    <w:pPr>
      <w:tabs>
        <w:tab w:val="num" w:pos="2880"/>
      </w:tabs>
      <w:spacing w:after="120" w:line="300" w:lineRule="atLeast"/>
      <w:ind w:left="2880" w:hanging="720"/>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F"/>
    <w:pPr>
      <w:ind w:left="720"/>
      <w:contextualSpacing/>
    </w:pPr>
    <w:rPr>
      <w:rFonts w:eastAsia="Calibri"/>
      <w:lang w:eastAsia="en-US"/>
    </w:rPr>
  </w:style>
  <w:style w:type="table" w:styleId="TableGrid">
    <w:name w:val="Table Grid"/>
    <w:basedOn w:val="TableNormal"/>
    <w:uiPriority w:val="59"/>
    <w:rsid w:val="00EE48A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8E"/>
  </w:style>
  <w:style w:type="paragraph" w:styleId="Footer">
    <w:name w:val="footer"/>
    <w:basedOn w:val="Normal"/>
    <w:link w:val="FooterChar"/>
    <w:uiPriority w:val="99"/>
    <w:unhideWhenUsed/>
    <w:rsid w:val="00F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8E"/>
  </w:style>
  <w:style w:type="paragraph" w:styleId="BalloonText">
    <w:name w:val="Balloon Text"/>
    <w:basedOn w:val="Normal"/>
    <w:link w:val="BalloonTextChar"/>
    <w:uiPriority w:val="99"/>
    <w:semiHidden/>
    <w:unhideWhenUsed/>
    <w:rsid w:val="00FC5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548E"/>
    <w:rPr>
      <w:rFonts w:ascii="Tahoma" w:hAnsi="Tahoma" w:cs="Tahoma"/>
      <w:sz w:val="16"/>
      <w:szCs w:val="16"/>
    </w:rPr>
  </w:style>
  <w:style w:type="paragraph" w:customStyle="1" w:styleId="Default">
    <w:name w:val="Default"/>
    <w:rsid w:val="007B7CEC"/>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6D3BD2"/>
    <w:rPr>
      <w:rFonts w:ascii="Arial" w:hAnsi="Arial" w:cs="Arial"/>
      <w:b/>
      <w:bCs/>
      <w:color w:val="3E3E3E"/>
      <w:kern w:val="36"/>
      <w:sz w:val="33"/>
      <w:szCs w:val="33"/>
    </w:rPr>
  </w:style>
  <w:style w:type="character" w:customStyle="1" w:styleId="Heading2Char">
    <w:name w:val="Heading 2 Char"/>
    <w:link w:val="Heading2"/>
    <w:uiPriority w:val="9"/>
    <w:semiHidden/>
    <w:rsid w:val="006D3BD2"/>
    <w:rPr>
      <w:rFonts w:ascii="Cambria" w:hAnsi="Cambria"/>
      <w:b/>
      <w:bCs/>
      <w:i/>
      <w:iCs/>
      <w:sz w:val="28"/>
      <w:szCs w:val="28"/>
      <w:lang w:eastAsia="en-US"/>
    </w:rPr>
  </w:style>
  <w:style w:type="character" w:styleId="Hyperlink">
    <w:name w:val="Hyperlink"/>
    <w:uiPriority w:val="99"/>
    <w:unhideWhenUsed/>
    <w:rsid w:val="006D3BD2"/>
    <w:rPr>
      <w:strike w:val="0"/>
      <w:dstrike w:val="0"/>
      <w:color w:val="2C79B3"/>
      <w:u w:val="none"/>
      <w:effect w:val="none"/>
    </w:rPr>
  </w:style>
  <w:style w:type="paragraph" w:styleId="NormalWeb">
    <w:name w:val="Normal (Web)"/>
    <w:basedOn w:val="Normal"/>
    <w:uiPriority w:val="99"/>
    <w:unhideWhenUsed/>
    <w:rsid w:val="006D3BD2"/>
    <w:pPr>
      <w:spacing w:before="150" w:after="150" w:line="240" w:lineRule="auto"/>
    </w:pPr>
    <w:rPr>
      <w:rFonts w:ascii="Times New Roman" w:hAnsi="Times New Roman"/>
      <w:sz w:val="24"/>
      <w:szCs w:val="24"/>
    </w:rPr>
  </w:style>
  <w:style w:type="paragraph" w:customStyle="1" w:styleId="22-Modeltekst">
    <w:name w:val="22 - Model_tekst"/>
    <w:basedOn w:val="Normal"/>
    <w:uiPriority w:val="99"/>
    <w:rsid w:val="00E84129"/>
    <w:pPr>
      <w:suppressAutoHyphens/>
      <w:autoSpaceDE w:val="0"/>
      <w:autoSpaceDN w:val="0"/>
      <w:adjustRightInd w:val="0"/>
      <w:spacing w:after="170" w:line="280" w:lineRule="atLeast"/>
      <w:jc w:val="both"/>
    </w:pPr>
    <w:rPr>
      <w:rFonts w:ascii="NewCenturySchlbk" w:hAnsi="NewCenturySchlbk" w:cs="NewCenturySchlbk"/>
      <w:color w:val="000000"/>
      <w:spacing w:val="-10"/>
      <w:lang w:val="nl-NL" w:eastAsia="en-US"/>
    </w:rPr>
  </w:style>
  <w:style w:type="paragraph" w:customStyle="1" w:styleId="22-Modeltekst1ofbullet">
    <w:name w:val="22 - Model_tekst (1. of bullet)"/>
    <w:basedOn w:val="22-Modeltekst"/>
    <w:uiPriority w:val="99"/>
    <w:rsid w:val="00E84129"/>
    <w:pPr>
      <w:tabs>
        <w:tab w:val="left" w:pos="283"/>
        <w:tab w:val="center" w:leader="dot" w:pos="7483"/>
        <w:tab w:val="center" w:pos="7937"/>
      </w:tabs>
      <w:ind w:left="283" w:hanging="283"/>
      <w:jc w:val="left"/>
    </w:pPr>
  </w:style>
  <w:style w:type="paragraph" w:customStyle="1" w:styleId="21-Modelsubtitelbit">
    <w:name w:val="21 - Model_subtitel (b+it)"/>
    <w:basedOn w:val="Normal"/>
    <w:uiPriority w:val="99"/>
    <w:rsid w:val="00E84129"/>
    <w:pPr>
      <w:keepNext/>
      <w:suppressAutoHyphens/>
      <w:autoSpaceDE w:val="0"/>
      <w:autoSpaceDN w:val="0"/>
      <w:adjustRightInd w:val="0"/>
      <w:spacing w:before="340" w:after="170" w:line="280" w:lineRule="atLeast"/>
    </w:pPr>
    <w:rPr>
      <w:rFonts w:ascii="NewCenturySchlbk" w:hAnsi="NewCenturySchlbk" w:cs="NewCenturySchlbk"/>
      <w:b/>
      <w:bCs/>
      <w:i/>
      <w:iCs/>
      <w:color w:val="000000"/>
      <w:spacing w:val="-13"/>
      <w:lang w:val="nl-NL" w:eastAsia="en-US"/>
    </w:rPr>
  </w:style>
  <w:style w:type="character" w:customStyle="1" w:styleId="n-CompCl">
    <w:name w:val="n-CompCl"/>
    <w:uiPriority w:val="99"/>
    <w:rsid w:val="00E84129"/>
    <w:rPr>
      <w:rFonts w:ascii="Times New Roman" w:hAnsi="Times New Roman" w:cs="Times New Roman" w:hint="default"/>
      <w:color w:val="800080"/>
    </w:rPr>
  </w:style>
  <w:style w:type="paragraph" w:styleId="NoSpacing">
    <w:name w:val="No Spacing"/>
    <w:link w:val="NoSpacingChar"/>
    <w:uiPriority w:val="1"/>
    <w:qFormat/>
    <w:rsid w:val="0049045C"/>
    <w:rPr>
      <w:sz w:val="22"/>
      <w:szCs w:val="22"/>
    </w:rPr>
  </w:style>
  <w:style w:type="character" w:customStyle="1" w:styleId="NoSpacingChar">
    <w:name w:val="No Spacing Char"/>
    <w:link w:val="NoSpacing"/>
    <w:uiPriority w:val="1"/>
    <w:rsid w:val="00A53361"/>
    <w:rPr>
      <w:sz w:val="22"/>
      <w:szCs w:val="22"/>
      <w:lang w:val="en-GB" w:eastAsia="en-GB" w:bidi="ar-SA"/>
    </w:rPr>
  </w:style>
  <w:style w:type="paragraph" w:styleId="TOCHeading">
    <w:name w:val="TOC Heading"/>
    <w:basedOn w:val="Heading1"/>
    <w:next w:val="Normal"/>
    <w:uiPriority w:val="39"/>
    <w:unhideWhenUsed/>
    <w:qFormat/>
    <w:rsid w:val="00FB55BF"/>
    <w:pPr>
      <w:keepNext/>
      <w:keepLines/>
      <w:spacing w:before="480" w:beforeAutospacing="0" w:after="0" w:afterAutospacing="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FB55BF"/>
    <w:pPr>
      <w:ind w:left="220"/>
    </w:pPr>
  </w:style>
  <w:style w:type="paragraph" w:styleId="TOC1">
    <w:name w:val="toc 1"/>
    <w:basedOn w:val="Normal"/>
    <w:next w:val="Normal"/>
    <w:autoRedefine/>
    <w:uiPriority w:val="39"/>
    <w:unhideWhenUsed/>
    <w:rsid w:val="00045B21"/>
    <w:pPr>
      <w:tabs>
        <w:tab w:val="left" w:pos="440"/>
        <w:tab w:val="right" w:leader="dot" w:pos="9016"/>
      </w:tabs>
      <w:spacing w:line="360" w:lineRule="auto"/>
      <w:jc w:val="center"/>
    </w:pPr>
    <w:rPr>
      <w:b/>
      <w:sz w:val="28"/>
      <w:szCs w:val="28"/>
    </w:rPr>
  </w:style>
  <w:style w:type="character" w:customStyle="1" w:styleId="Heading3Char">
    <w:name w:val="Heading 3 Char"/>
    <w:link w:val="Heading3"/>
    <w:uiPriority w:val="9"/>
    <w:semiHidden/>
    <w:rsid w:val="005C63EC"/>
    <w:rPr>
      <w:rFonts w:ascii="Cambria" w:eastAsia="Times New Roman" w:hAnsi="Cambria" w:cs="Times New Roman"/>
      <w:b/>
      <w:bCs/>
      <w:sz w:val="26"/>
      <w:szCs w:val="26"/>
    </w:rPr>
  </w:style>
  <w:style w:type="character" w:customStyle="1" w:styleId="Heading4Char">
    <w:name w:val="Heading 4 Char"/>
    <w:link w:val="Heading4"/>
    <w:rsid w:val="005C63EC"/>
    <w:rPr>
      <w:rFonts w:ascii="Times New Roman" w:hAnsi="Times New Roman"/>
      <w:sz w:val="22"/>
      <w:lang w:eastAsia="en-US"/>
    </w:rPr>
  </w:style>
  <w:style w:type="character" w:customStyle="1" w:styleId="Heading5Char">
    <w:name w:val="Heading 5 Char"/>
    <w:link w:val="Heading5"/>
    <w:rsid w:val="005C63EC"/>
    <w:rPr>
      <w:rFonts w:ascii="Times New Roman" w:hAnsi="Times New Roman"/>
      <w:sz w:val="22"/>
      <w:lang w:eastAsia="en-US"/>
    </w:rPr>
  </w:style>
  <w:style w:type="paragraph" w:customStyle="1" w:styleId="Bodysubclause">
    <w:name w:val="Body  sub clause"/>
    <w:basedOn w:val="Normal"/>
    <w:rsid w:val="00D50EB6"/>
    <w:pPr>
      <w:spacing w:before="240" w:after="120" w:line="300" w:lineRule="atLeast"/>
      <w:ind w:left="720"/>
      <w:jc w:val="both"/>
    </w:pPr>
    <w:rPr>
      <w:rFonts w:ascii="Times New Roman" w:hAnsi="Times New Roman"/>
      <w:szCs w:val="20"/>
      <w:lang w:eastAsia="en-US"/>
    </w:rPr>
  </w:style>
  <w:style w:type="paragraph" w:styleId="TOC3">
    <w:name w:val="toc 3"/>
    <w:basedOn w:val="Normal"/>
    <w:next w:val="Normal"/>
    <w:autoRedefine/>
    <w:uiPriority w:val="39"/>
    <w:unhideWhenUsed/>
    <w:rsid w:val="00EF3A8D"/>
    <w:pPr>
      <w:ind w:left="440"/>
    </w:pPr>
  </w:style>
  <w:style w:type="character" w:styleId="CommentReference">
    <w:name w:val="annotation reference"/>
    <w:uiPriority w:val="99"/>
    <w:semiHidden/>
    <w:unhideWhenUsed/>
    <w:rsid w:val="002A30BE"/>
    <w:rPr>
      <w:sz w:val="16"/>
      <w:szCs w:val="16"/>
    </w:rPr>
  </w:style>
  <w:style w:type="paragraph" w:styleId="CommentText">
    <w:name w:val="annotation text"/>
    <w:basedOn w:val="Normal"/>
    <w:link w:val="CommentTextChar"/>
    <w:uiPriority w:val="99"/>
    <w:semiHidden/>
    <w:unhideWhenUsed/>
    <w:rsid w:val="002A30BE"/>
    <w:rPr>
      <w:sz w:val="20"/>
      <w:szCs w:val="20"/>
    </w:rPr>
  </w:style>
  <w:style w:type="character" w:customStyle="1" w:styleId="CommentTextChar">
    <w:name w:val="Comment Text Char"/>
    <w:basedOn w:val="DefaultParagraphFont"/>
    <w:link w:val="CommentText"/>
    <w:uiPriority w:val="99"/>
    <w:semiHidden/>
    <w:rsid w:val="002A30BE"/>
  </w:style>
  <w:style w:type="paragraph" w:styleId="CommentSubject">
    <w:name w:val="annotation subject"/>
    <w:basedOn w:val="CommentText"/>
    <w:next w:val="CommentText"/>
    <w:link w:val="CommentSubjectChar"/>
    <w:uiPriority w:val="99"/>
    <w:semiHidden/>
    <w:unhideWhenUsed/>
    <w:rsid w:val="002A30BE"/>
    <w:rPr>
      <w:b/>
      <w:bCs/>
    </w:rPr>
  </w:style>
  <w:style w:type="character" w:customStyle="1" w:styleId="CommentSubjectChar">
    <w:name w:val="Comment Subject Char"/>
    <w:link w:val="CommentSubject"/>
    <w:uiPriority w:val="99"/>
    <w:semiHidden/>
    <w:rsid w:val="002A3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027">
      <w:bodyDiv w:val="1"/>
      <w:marLeft w:val="0"/>
      <w:marRight w:val="0"/>
      <w:marTop w:val="0"/>
      <w:marBottom w:val="0"/>
      <w:divBdr>
        <w:top w:val="none" w:sz="0" w:space="0" w:color="auto"/>
        <w:left w:val="none" w:sz="0" w:space="0" w:color="auto"/>
        <w:bottom w:val="none" w:sz="0" w:space="0" w:color="auto"/>
        <w:right w:val="none" w:sz="0" w:space="0" w:color="auto"/>
      </w:divBdr>
    </w:div>
    <w:div w:id="1274363764">
      <w:bodyDiv w:val="1"/>
      <w:marLeft w:val="0"/>
      <w:marRight w:val="0"/>
      <w:marTop w:val="0"/>
      <w:marBottom w:val="0"/>
      <w:divBdr>
        <w:top w:val="none" w:sz="0" w:space="0" w:color="auto"/>
        <w:left w:val="none" w:sz="0" w:space="0" w:color="auto"/>
        <w:bottom w:val="none" w:sz="0" w:space="0" w:color="auto"/>
        <w:right w:val="none" w:sz="0" w:space="0" w:color="auto"/>
      </w:divBdr>
    </w:div>
    <w:div w:id="1637951416">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84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DFC4-B738-48A4-8477-FBAFB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EMPLOYEE HANDBOOK</vt:lpstr>
    </vt:vector>
  </TitlesOfParts>
  <Company>Hewlett-Packard Company</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LeanneC</dc:creator>
  <cp:keywords/>
  <cp:lastModifiedBy>Timothy Van Zyl</cp:lastModifiedBy>
  <cp:revision>41</cp:revision>
  <cp:lastPrinted>2016-11-23T14:21:00Z</cp:lastPrinted>
  <dcterms:created xsi:type="dcterms:W3CDTF">2022-01-12T14:29:00Z</dcterms:created>
  <dcterms:modified xsi:type="dcterms:W3CDTF">2024-02-06T10:37:00Z</dcterms:modified>
</cp:coreProperties>
</file>